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4E50C" w14:textId="0F8D7CA2" w:rsidR="00A1037A" w:rsidRPr="00A1037A" w:rsidRDefault="00A1037A" w:rsidP="00A1037A">
      <w:pPr>
        <w:tabs>
          <w:tab w:val="right" w:pos="9639"/>
        </w:tabs>
        <w:overflowPunct/>
        <w:autoSpaceDE/>
        <w:autoSpaceDN/>
        <w:adjustRightInd/>
        <w:spacing w:before="120" w:after="0"/>
        <w:jc w:val="left"/>
        <w:rPr>
          <w:b/>
          <w:noProof/>
          <w:sz w:val="24"/>
        </w:rPr>
      </w:pPr>
      <w:bookmarkStart w:id="0" w:name="_Ref399006623"/>
      <w:bookmarkStart w:id="1" w:name="_Toc92513360"/>
      <w:r w:rsidRPr="00A1037A">
        <w:rPr>
          <w:b/>
          <w:bCs/>
          <w:noProof/>
          <w:sz w:val="24"/>
        </w:rPr>
        <w:t>3GPP</w:t>
      </w:r>
      <w:r w:rsidRPr="00A1037A">
        <w:rPr>
          <w:rFonts w:cs="黑体"/>
          <w:b/>
          <w:sz w:val="24"/>
          <w:szCs w:val="24"/>
          <w:lang w:eastAsia="en-US"/>
        </w:rPr>
        <w:t xml:space="preserve"> TSG-</w:t>
      </w:r>
      <w:bookmarkStart w:id="2" w:name="OLE_LINK198"/>
      <w:bookmarkStart w:id="3" w:name="OLE_LINK199"/>
      <w:r w:rsidRPr="00A1037A">
        <w:rPr>
          <w:rFonts w:cs="黑体"/>
          <w:b/>
          <w:sz w:val="24"/>
          <w:szCs w:val="24"/>
          <w:lang w:eastAsia="en-US"/>
        </w:rPr>
        <w:t>RAN WG2 Meeting</w:t>
      </w:r>
      <w:bookmarkEnd w:id="2"/>
      <w:bookmarkEnd w:id="3"/>
      <w:r w:rsidR="003902D5">
        <w:rPr>
          <w:rFonts w:cs="黑体"/>
          <w:b/>
          <w:sz w:val="24"/>
          <w:szCs w:val="24"/>
          <w:lang w:eastAsia="en-US"/>
        </w:rPr>
        <w:t xml:space="preserve"> #120</w:t>
      </w:r>
      <w:r w:rsidRPr="00A1037A">
        <w:rPr>
          <w:b/>
          <w:noProof/>
          <w:sz w:val="24"/>
          <w:lang w:eastAsia="en-US"/>
        </w:rPr>
        <w:t xml:space="preserve">          </w:t>
      </w:r>
      <w:r w:rsidRPr="00A1037A">
        <w:rPr>
          <w:b/>
          <w:noProof/>
          <w:sz w:val="24"/>
          <w:lang w:eastAsia="en-US"/>
        </w:rPr>
        <w:tab/>
        <w:t xml:space="preserve">          </w:t>
      </w:r>
      <w:r w:rsidR="007B28D4" w:rsidRPr="007B28D4">
        <w:rPr>
          <w:rFonts w:eastAsia="Malgun Gothic"/>
          <w:b/>
          <w:bCs/>
          <w:sz w:val="24"/>
          <w:szCs w:val="24"/>
        </w:rPr>
        <w:t>R2-2212574</w:t>
      </w:r>
    </w:p>
    <w:p w14:paraId="3643C19F" w14:textId="5F7B4073" w:rsidR="00A1037A" w:rsidRPr="00A1037A" w:rsidRDefault="003902D5" w:rsidP="00A1037A">
      <w:pPr>
        <w:tabs>
          <w:tab w:val="right" w:pos="9639"/>
        </w:tabs>
        <w:overflowPunct/>
        <w:autoSpaceDE/>
        <w:autoSpaceDN/>
        <w:adjustRightInd/>
        <w:spacing w:before="120" w:after="0"/>
        <w:jc w:val="left"/>
        <w:rPr>
          <w:b/>
          <w:noProof/>
          <w:sz w:val="24"/>
          <w:lang w:eastAsia="en-US"/>
        </w:rPr>
      </w:pPr>
      <w:r w:rsidRPr="003902D5">
        <w:rPr>
          <w:rFonts w:cs="Arial"/>
          <w:b/>
          <w:sz w:val="24"/>
          <w:lang w:val="de-DE"/>
        </w:rPr>
        <w:t>Toulouse, France</w:t>
      </w:r>
      <w:r w:rsidR="00A1037A" w:rsidRPr="00A1037A">
        <w:rPr>
          <w:rFonts w:cs="Arial"/>
          <w:b/>
          <w:sz w:val="24"/>
          <w:lang w:val="de-DE"/>
        </w:rPr>
        <w:t xml:space="preserve">, </w:t>
      </w:r>
      <w:r w:rsidRPr="003902D5">
        <w:rPr>
          <w:rFonts w:cs="Arial"/>
          <w:b/>
          <w:sz w:val="24"/>
          <w:lang w:val="de-DE"/>
        </w:rPr>
        <w:t xml:space="preserve">November </w:t>
      </w:r>
      <w:r w:rsidR="00A1037A" w:rsidRPr="00A1037A">
        <w:rPr>
          <w:rFonts w:cs="Arial"/>
          <w:b/>
          <w:sz w:val="24"/>
          <w:lang w:val="de-DE"/>
        </w:rPr>
        <w:t>1</w:t>
      </w:r>
      <w:r w:rsidR="00765020">
        <w:rPr>
          <w:rFonts w:cs="Arial"/>
          <w:b/>
          <w:sz w:val="24"/>
          <w:lang w:val="de-DE"/>
        </w:rPr>
        <w:t>4</w:t>
      </w:r>
      <w:r w:rsidR="00A1037A" w:rsidRPr="00A1037A">
        <w:rPr>
          <w:rFonts w:cs="Arial"/>
          <w:b/>
          <w:sz w:val="24"/>
          <w:lang w:val="de-DE"/>
        </w:rPr>
        <w:t xml:space="preserve"> – 1</w:t>
      </w:r>
      <w:r w:rsidR="00765020">
        <w:rPr>
          <w:rFonts w:cs="Arial"/>
          <w:b/>
          <w:sz w:val="24"/>
          <w:lang w:val="de-DE"/>
        </w:rPr>
        <w:t>8</w:t>
      </w:r>
      <w:r w:rsidR="00A1037A" w:rsidRPr="00A1037A">
        <w:rPr>
          <w:rFonts w:cs="Arial"/>
          <w:b/>
          <w:sz w:val="24"/>
          <w:lang w:val="de-DE"/>
        </w:rPr>
        <w:t>, 2022</w:t>
      </w:r>
    </w:p>
    <w:p w14:paraId="6067B672" w14:textId="77777777" w:rsidR="00A1037A" w:rsidRPr="00A1037A" w:rsidRDefault="00A1037A" w:rsidP="00A1037A">
      <w:pPr>
        <w:tabs>
          <w:tab w:val="right" w:pos="9639"/>
        </w:tabs>
        <w:overflowPunct/>
        <w:autoSpaceDE/>
        <w:autoSpaceDN/>
        <w:adjustRightInd/>
        <w:spacing w:before="120" w:after="0"/>
        <w:jc w:val="left"/>
        <w:rPr>
          <w:rFonts w:cs="Arial"/>
          <w:b/>
          <w:sz w:val="22"/>
          <w:lang w:eastAsia="en-US"/>
        </w:rPr>
      </w:pPr>
    </w:p>
    <w:p w14:paraId="05CF0A69" w14:textId="6C8225A6" w:rsidR="00A1037A" w:rsidRPr="00A1037A" w:rsidRDefault="00A1037A" w:rsidP="00A1037A">
      <w:pPr>
        <w:tabs>
          <w:tab w:val="left" w:pos="1985"/>
        </w:tabs>
        <w:spacing w:after="180"/>
        <w:textAlignment w:val="baseline"/>
        <w:rPr>
          <w:rFonts w:cs="Arial"/>
          <w:b/>
          <w:sz w:val="22"/>
          <w:lang w:val="en-GB"/>
        </w:rPr>
      </w:pPr>
      <w:r w:rsidRPr="00A1037A">
        <w:rPr>
          <w:rFonts w:eastAsia="Times New Roman" w:cs="Arial"/>
          <w:b/>
          <w:sz w:val="22"/>
          <w:lang w:val="en-GB" w:eastAsia="en-US"/>
        </w:rPr>
        <w:t>Agen</w:t>
      </w:r>
      <w:r w:rsidRPr="00A1037A">
        <w:rPr>
          <w:rFonts w:cs="Arial"/>
          <w:b/>
          <w:sz w:val="22"/>
          <w:lang w:val="en-GB"/>
        </w:rPr>
        <w:t>d</w:t>
      </w:r>
      <w:r w:rsidRPr="00A1037A">
        <w:rPr>
          <w:rFonts w:eastAsia="Times New Roman" w:cs="Arial"/>
          <w:b/>
          <w:sz w:val="22"/>
          <w:lang w:val="en-GB" w:eastAsia="en-US"/>
        </w:rPr>
        <w:t>a Item:</w:t>
      </w:r>
      <w:r w:rsidRPr="00A1037A">
        <w:rPr>
          <w:rFonts w:eastAsia="Times New Roman" w:cs="Arial"/>
          <w:sz w:val="22"/>
          <w:lang w:val="en-GB" w:eastAsia="en-US"/>
        </w:rPr>
        <w:tab/>
      </w:r>
      <w:r w:rsidR="00BE36AD" w:rsidRPr="00BE36AD">
        <w:rPr>
          <w:rFonts w:eastAsia="Times New Roman" w:cs="Arial"/>
          <w:sz w:val="22"/>
          <w:lang w:val="en-GB" w:eastAsia="en-US"/>
        </w:rPr>
        <w:t>6.21.1</w:t>
      </w:r>
    </w:p>
    <w:p w14:paraId="72CF0D32" w14:textId="77777777" w:rsidR="00A1037A" w:rsidRPr="00A1037A" w:rsidRDefault="00A1037A" w:rsidP="00A1037A">
      <w:pPr>
        <w:tabs>
          <w:tab w:val="left" w:pos="1985"/>
        </w:tabs>
        <w:spacing w:after="180"/>
        <w:textAlignment w:val="baseline"/>
        <w:rPr>
          <w:rFonts w:cs="Arial"/>
          <w:b/>
          <w:sz w:val="22"/>
          <w:lang w:val="en-GB"/>
        </w:rPr>
      </w:pPr>
      <w:r w:rsidRPr="00A1037A">
        <w:rPr>
          <w:rFonts w:eastAsia="Times New Roman" w:cs="Arial"/>
          <w:b/>
          <w:sz w:val="22"/>
          <w:lang w:val="en-GB" w:eastAsia="en-US"/>
        </w:rPr>
        <w:t xml:space="preserve">Source: </w:t>
      </w:r>
      <w:r w:rsidRPr="00A1037A">
        <w:rPr>
          <w:rFonts w:eastAsia="Times New Roman" w:cs="Arial"/>
          <w:b/>
          <w:sz w:val="22"/>
          <w:lang w:val="en-GB" w:eastAsia="en-US"/>
        </w:rPr>
        <w:tab/>
      </w:r>
      <w:r w:rsidRPr="00A1037A">
        <w:rPr>
          <w:rFonts w:eastAsia="Times New Roman" w:cs="Arial"/>
          <w:sz w:val="22"/>
          <w:lang w:val="en-GB" w:eastAsia="en-US"/>
        </w:rPr>
        <w:t>Huawei</w:t>
      </w:r>
      <w:r w:rsidRPr="00A1037A">
        <w:rPr>
          <w:rFonts w:cs="Arial"/>
          <w:sz w:val="22"/>
          <w:lang w:val="en-GB"/>
        </w:rPr>
        <w:t xml:space="preserve">, </w:t>
      </w:r>
      <w:proofErr w:type="spellStart"/>
      <w:r w:rsidRPr="00A1037A">
        <w:rPr>
          <w:rFonts w:cs="Arial"/>
          <w:sz w:val="22"/>
          <w:lang w:val="en-GB"/>
        </w:rPr>
        <w:t>HiSilicon</w:t>
      </w:r>
      <w:proofErr w:type="spellEnd"/>
    </w:p>
    <w:p w14:paraId="0C3A3A11" w14:textId="40895C4A" w:rsidR="00A1037A" w:rsidRPr="00A1037A" w:rsidRDefault="00A1037A" w:rsidP="00A1037A">
      <w:pPr>
        <w:spacing w:after="180"/>
        <w:ind w:left="1985" w:hanging="1985"/>
        <w:jc w:val="left"/>
        <w:textAlignment w:val="baseline"/>
        <w:rPr>
          <w:rFonts w:cs="Arial"/>
          <w:sz w:val="22"/>
          <w:lang w:val="en-GB"/>
        </w:rPr>
      </w:pPr>
      <w:r w:rsidRPr="00A1037A">
        <w:rPr>
          <w:rFonts w:eastAsia="Times New Roman" w:cs="Arial"/>
          <w:b/>
          <w:sz w:val="22"/>
          <w:lang w:val="en-GB" w:eastAsia="en-US"/>
        </w:rPr>
        <w:t>Title:</w:t>
      </w:r>
      <w:r w:rsidRPr="00A1037A">
        <w:rPr>
          <w:rFonts w:eastAsia="Times New Roman" w:cs="Arial"/>
          <w:sz w:val="22"/>
          <w:lang w:val="en-GB" w:eastAsia="en-US"/>
        </w:rPr>
        <w:t xml:space="preserve"> </w:t>
      </w:r>
      <w:r w:rsidRPr="00A1037A">
        <w:rPr>
          <w:rFonts w:eastAsia="Times New Roman" w:cs="Arial"/>
          <w:sz w:val="22"/>
          <w:lang w:val="en-GB" w:eastAsia="en-US"/>
        </w:rPr>
        <w:tab/>
      </w:r>
      <w:r w:rsidR="00BE36AD" w:rsidRPr="00BE36AD">
        <w:rPr>
          <w:rFonts w:eastAsia="Times New Roman" w:cs="Arial"/>
          <w:sz w:val="22"/>
          <w:lang w:val="en-GB" w:eastAsia="en-US"/>
        </w:rPr>
        <w:t>Discussion on per-FR-gaps</w:t>
      </w:r>
    </w:p>
    <w:p w14:paraId="30D25E3E" w14:textId="77777777" w:rsidR="00A1037A" w:rsidRPr="00A1037A" w:rsidRDefault="00A1037A" w:rsidP="00A1037A">
      <w:pPr>
        <w:tabs>
          <w:tab w:val="left" w:pos="1985"/>
        </w:tabs>
        <w:spacing w:after="180"/>
        <w:textAlignment w:val="baseline"/>
        <w:rPr>
          <w:rFonts w:cs="Arial"/>
          <w:sz w:val="22"/>
          <w:lang w:val="en-GB"/>
        </w:rPr>
      </w:pPr>
      <w:r w:rsidRPr="00A1037A">
        <w:rPr>
          <w:rFonts w:eastAsia="Times New Roman" w:cs="Arial"/>
          <w:b/>
          <w:sz w:val="22"/>
          <w:lang w:val="en-GB" w:eastAsia="en-US"/>
        </w:rPr>
        <w:t>Document for:</w:t>
      </w:r>
      <w:r w:rsidRPr="00A1037A">
        <w:rPr>
          <w:rFonts w:eastAsia="Times New Roman" w:cs="Arial"/>
          <w:sz w:val="22"/>
          <w:lang w:val="en-GB" w:eastAsia="en-US"/>
        </w:rPr>
        <w:tab/>
      </w:r>
      <w:bookmarkEnd w:id="0"/>
      <w:bookmarkEnd w:id="1"/>
      <w:r w:rsidRPr="00A1037A">
        <w:rPr>
          <w:rFonts w:cs="Arial"/>
          <w:sz w:val="22"/>
          <w:lang w:val="en-GB"/>
        </w:rPr>
        <w:t>Discussion and decision</w:t>
      </w:r>
    </w:p>
    <w:p w14:paraId="11762F9E" w14:textId="77777777" w:rsidR="00A1037A" w:rsidRPr="00A1037A" w:rsidRDefault="00A1037A" w:rsidP="00A1037A">
      <w:pPr>
        <w:keepNext/>
        <w:keepLines/>
        <w:numPr>
          <w:ilvl w:val="0"/>
          <w:numId w:val="26"/>
        </w:numPr>
        <w:pBdr>
          <w:top w:val="single" w:sz="12" w:space="3" w:color="auto"/>
        </w:pBdr>
        <w:spacing w:before="240" w:after="180"/>
        <w:jc w:val="left"/>
        <w:textAlignment w:val="baseline"/>
        <w:outlineLvl w:val="0"/>
        <w:rPr>
          <w:sz w:val="36"/>
          <w:lang w:val="en-GB"/>
        </w:rPr>
      </w:pPr>
      <w:r w:rsidRPr="00A1037A">
        <w:rPr>
          <w:rFonts w:eastAsia="Arial"/>
          <w:sz w:val="36"/>
          <w:lang w:val="en-GB" w:eastAsia="en-US"/>
        </w:rPr>
        <w:t>Introduction</w:t>
      </w:r>
    </w:p>
    <w:p w14:paraId="7E0D719F" w14:textId="6C2CE0DC" w:rsidR="00A1037A" w:rsidRPr="00976473" w:rsidRDefault="00856B9C" w:rsidP="007E1A97">
      <w:pPr>
        <w:overflowPunct/>
        <w:autoSpaceDE/>
        <w:autoSpaceDN/>
        <w:adjustRightInd/>
        <w:spacing w:before="180" w:after="180"/>
        <w:jc w:val="left"/>
        <w:rPr>
          <w:rFonts w:ascii="Times New Roman" w:hAnsi="Times New Roman"/>
          <w:sz w:val="21"/>
        </w:rPr>
      </w:pPr>
      <w:r w:rsidRPr="00976473">
        <w:rPr>
          <w:rFonts w:ascii="Times New Roman" w:hAnsi="Times New Roman"/>
          <w:sz w:val="21"/>
        </w:rPr>
        <w:t>Per-FR-gaps has been discussed i</w:t>
      </w:r>
      <w:r w:rsidR="00A1037A" w:rsidRPr="00976473">
        <w:rPr>
          <w:rFonts w:ascii="Times New Roman" w:hAnsi="Times New Roman"/>
          <w:sz w:val="21"/>
        </w:rPr>
        <w:t xml:space="preserve">n </w:t>
      </w:r>
      <w:r w:rsidRPr="00976473">
        <w:rPr>
          <w:rFonts w:ascii="Times New Roman" w:hAnsi="Times New Roman"/>
          <w:sz w:val="21"/>
        </w:rPr>
        <w:t>RAN</w:t>
      </w:r>
      <w:r w:rsidR="00D57008">
        <w:rPr>
          <w:rFonts w:ascii="Times New Roman" w:hAnsi="Times New Roman"/>
          <w:sz w:val="21"/>
        </w:rPr>
        <w:t>2</w:t>
      </w:r>
      <w:r w:rsidRPr="00976473">
        <w:rPr>
          <w:rFonts w:ascii="Times New Roman" w:hAnsi="Times New Roman"/>
          <w:sz w:val="21"/>
        </w:rPr>
        <w:t>#</w:t>
      </w:r>
      <w:r w:rsidR="00D57008">
        <w:rPr>
          <w:rFonts w:ascii="Times New Roman" w:hAnsi="Times New Roman"/>
          <w:sz w:val="21"/>
        </w:rPr>
        <w:t>119bis</w:t>
      </w:r>
      <w:r w:rsidR="00D57008">
        <w:rPr>
          <w:rFonts w:ascii="Times New Roman" w:hAnsi="Times New Roman" w:hint="eastAsia"/>
          <w:sz w:val="21"/>
        </w:rPr>
        <w:t>-</w:t>
      </w:r>
      <w:r w:rsidRPr="00976473">
        <w:rPr>
          <w:rFonts w:ascii="Times New Roman" w:hAnsi="Times New Roman"/>
          <w:sz w:val="21"/>
        </w:rPr>
        <w:t>e with</w:t>
      </w:r>
      <w:r w:rsidR="00A1037A" w:rsidRPr="00976473">
        <w:rPr>
          <w:rFonts w:ascii="Times New Roman" w:hAnsi="Times New Roman"/>
          <w:sz w:val="21"/>
        </w:rPr>
        <w:t xml:space="preserve"> the following </w:t>
      </w:r>
      <w:r w:rsidRPr="00976473">
        <w:rPr>
          <w:rFonts w:ascii="Times New Roman" w:hAnsi="Times New Roman"/>
          <w:sz w:val="21"/>
        </w:rPr>
        <w:t>conclusions</w:t>
      </w:r>
      <w:r w:rsidR="00A1037A" w:rsidRPr="00976473">
        <w:rPr>
          <w:rFonts w:ascii="Times New Roman" w:hAnsi="Times New Roman"/>
          <w:sz w:val="21"/>
        </w:rPr>
        <w:t xml:space="preserve"> [1].</w:t>
      </w:r>
    </w:p>
    <w:tbl>
      <w:tblPr>
        <w:tblStyle w:val="20"/>
        <w:tblW w:w="0" w:type="auto"/>
        <w:tblLook w:val="04A0" w:firstRow="1" w:lastRow="0" w:firstColumn="1" w:lastColumn="0" w:noHBand="0" w:noVBand="1"/>
      </w:tblPr>
      <w:tblGrid>
        <w:gridCol w:w="9629"/>
      </w:tblGrid>
      <w:tr w:rsidR="00A1037A" w:rsidRPr="00976473" w14:paraId="172CE444" w14:textId="77777777" w:rsidTr="005B3231">
        <w:tc>
          <w:tcPr>
            <w:tcW w:w="9629" w:type="dxa"/>
          </w:tcPr>
          <w:p w14:paraId="1218B2F3" w14:textId="77777777" w:rsidR="00D57008" w:rsidRDefault="00D57008" w:rsidP="00D57008">
            <w:pPr>
              <w:pStyle w:val="Agreement"/>
            </w:pPr>
            <w:r>
              <w:t xml:space="preserve">Exclude Alt 1.1 for now. </w:t>
            </w:r>
          </w:p>
          <w:p w14:paraId="1815CB81" w14:textId="49F95488" w:rsidR="00A1037A" w:rsidRPr="00D57008" w:rsidRDefault="00D57008" w:rsidP="00D57008">
            <w:pPr>
              <w:pStyle w:val="Agreement"/>
              <w:spacing w:after="240"/>
              <w:rPr>
                <w:lang w:val="en-US"/>
              </w:rPr>
            </w:pPr>
            <w:r>
              <w:rPr>
                <w:lang w:val="en-US"/>
              </w:rPr>
              <w:t xml:space="preserve">On the table: Alt 1.3, Alt 1.3 per BC, Alt 2 (add info, based on current </w:t>
            </w:r>
            <w:proofErr w:type="spellStart"/>
            <w:r>
              <w:rPr>
                <w:lang w:val="en-US"/>
              </w:rPr>
              <w:t>config</w:t>
            </w:r>
            <w:proofErr w:type="spellEnd"/>
            <w:r>
              <w:rPr>
                <w:lang w:val="en-US"/>
              </w:rPr>
              <w:t xml:space="preserve"> as today, FFS </w:t>
            </w:r>
            <w:proofErr w:type="spellStart"/>
            <w:r>
              <w:rPr>
                <w:lang w:val="en-US"/>
              </w:rPr>
              <w:t>excl</w:t>
            </w:r>
            <w:proofErr w:type="spellEnd"/>
            <w:r>
              <w:rPr>
                <w:lang w:val="en-US"/>
              </w:rPr>
              <w:t>/</w:t>
            </w:r>
            <w:proofErr w:type="spellStart"/>
            <w:r>
              <w:rPr>
                <w:lang w:val="en-US"/>
              </w:rPr>
              <w:t>incl</w:t>
            </w:r>
            <w:proofErr w:type="spellEnd"/>
            <w:r>
              <w:rPr>
                <w:lang w:val="en-US"/>
              </w:rPr>
              <w:t xml:space="preserve"> DC)</w:t>
            </w:r>
          </w:p>
        </w:tc>
      </w:tr>
    </w:tbl>
    <w:p w14:paraId="4A3CF4FA" w14:textId="559EB4FA" w:rsidR="00A1037A" w:rsidRPr="00976473" w:rsidRDefault="00A1037A" w:rsidP="002663E1">
      <w:pPr>
        <w:spacing w:before="240"/>
        <w:ind w:rightChars="100" w:right="200"/>
        <w:textAlignment w:val="baseline"/>
        <w:rPr>
          <w:rFonts w:ascii="Times New Roman" w:hAnsi="Times New Roman"/>
          <w:sz w:val="21"/>
          <w:lang w:val="en-GB"/>
        </w:rPr>
      </w:pPr>
      <w:r w:rsidRPr="00976473">
        <w:rPr>
          <w:rFonts w:ascii="Times New Roman" w:hAnsi="Times New Roman"/>
          <w:sz w:val="21"/>
          <w:lang w:val="en-GB"/>
        </w:rPr>
        <w:t xml:space="preserve">In this contribution, we </w:t>
      </w:r>
      <w:r w:rsidR="008D2ADC" w:rsidRPr="00976473">
        <w:rPr>
          <w:rFonts w:ascii="Times New Roman" w:hAnsi="Times New Roman"/>
          <w:sz w:val="21"/>
          <w:lang w:val="en-GB"/>
        </w:rPr>
        <w:t>further analyse the potential solutions</w:t>
      </w:r>
      <w:r w:rsidR="00973AC8" w:rsidRPr="00976473">
        <w:rPr>
          <w:rFonts w:ascii="Times New Roman" w:hAnsi="Times New Roman"/>
          <w:sz w:val="21"/>
          <w:lang w:val="en-GB"/>
        </w:rPr>
        <w:t>.</w:t>
      </w:r>
    </w:p>
    <w:p w14:paraId="1F8F0692" w14:textId="77777777" w:rsidR="00A1037A" w:rsidRPr="00A1037A" w:rsidRDefault="00A1037A" w:rsidP="00A1037A">
      <w:pPr>
        <w:keepNext/>
        <w:keepLines/>
        <w:numPr>
          <w:ilvl w:val="0"/>
          <w:numId w:val="26"/>
        </w:numPr>
        <w:pBdr>
          <w:top w:val="single" w:sz="12" w:space="2" w:color="auto"/>
        </w:pBdr>
        <w:spacing w:before="240" w:after="180"/>
        <w:jc w:val="left"/>
        <w:textAlignment w:val="baseline"/>
        <w:outlineLvl w:val="0"/>
        <w:rPr>
          <w:sz w:val="36"/>
          <w:lang w:val="en-GB"/>
        </w:rPr>
      </w:pPr>
      <w:r w:rsidRPr="00A1037A">
        <w:rPr>
          <w:rFonts w:hint="eastAsia"/>
          <w:sz w:val="36"/>
          <w:lang w:val="en-GB"/>
        </w:rPr>
        <w:t>Discussion</w:t>
      </w:r>
    </w:p>
    <w:p w14:paraId="4CFBCA28" w14:textId="1B6FC441" w:rsidR="00A1037A" w:rsidRPr="00976473" w:rsidRDefault="00276693" w:rsidP="001136A5">
      <w:pPr>
        <w:ind w:rightChars="100" w:right="200"/>
        <w:textAlignment w:val="baseline"/>
        <w:rPr>
          <w:rFonts w:ascii="Times New Roman" w:hAnsi="Times New Roman"/>
          <w:sz w:val="21"/>
          <w:lang w:val="en-GB"/>
        </w:rPr>
      </w:pPr>
      <w:r w:rsidRPr="00976473">
        <w:rPr>
          <w:rFonts w:ascii="Times New Roman" w:hAnsi="Times New Roman"/>
          <w:sz w:val="21"/>
          <w:lang w:val="en-GB"/>
        </w:rPr>
        <w:t xml:space="preserve">To support finer granularity indication for per-FR-gaps, the motivation is that with more complex NR CA combinations (UE operating in a high order CA combination will not have additional hardware available to perform per FR gap), the per-UE level per-FR-gap capability becomes less effective since if there is one BC that cannot support per-FR-gap, </w:t>
      </w:r>
      <w:r w:rsidR="00577E09" w:rsidRPr="00976473">
        <w:rPr>
          <w:rFonts w:ascii="Times New Roman" w:hAnsi="Times New Roman"/>
          <w:sz w:val="21"/>
          <w:lang w:val="en-GB"/>
        </w:rPr>
        <w:t>UE can only report per-UE level per-FR-gap capability as “not supported”. In this case, the NW will not configure per-FR-gap to some BCs even if per-FR-gap can be supported. This downgrades the system performance.</w:t>
      </w:r>
    </w:p>
    <w:p w14:paraId="7287466E" w14:textId="02758FD0" w:rsidR="00A1037A" w:rsidRPr="00976473" w:rsidRDefault="00C45B6E" w:rsidP="001136A5">
      <w:pPr>
        <w:ind w:rightChars="100" w:right="200"/>
        <w:textAlignment w:val="baseline"/>
        <w:rPr>
          <w:rFonts w:ascii="Times New Roman" w:hAnsi="Times New Roman"/>
          <w:b/>
          <w:sz w:val="21"/>
          <w:lang w:val="en-GB"/>
        </w:rPr>
      </w:pPr>
      <w:r w:rsidRPr="00976473">
        <w:rPr>
          <w:rFonts w:ascii="Times New Roman" w:hAnsi="Times New Roman"/>
          <w:b/>
          <w:sz w:val="21"/>
          <w:lang w:val="en-GB"/>
        </w:rPr>
        <w:t>Observation</w:t>
      </w:r>
      <w:r w:rsidR="00A1037A" w:rsidRPr="00976473">
        <w:rPr>
          <w:rFonts w:ascii="Times New Roman" w:hAnsi="Times New Roman"/>
          <w:b/>
          <w:sz w:val="21"/>
          <w:lang w:val="en-GB"/>
        </w:rPr>
        <w:t xml:space="preserve">: </w:t>
      </w:r>
      <w:r w:rsidR="002949C1" w:rsidRPr="00976473">
        <w:rPr>
          <w:rFonts w:ascii="Times New Roman" w:hAnsi="Times New Roman"/>
          <w:b/>
          <w:sz w:val="21"/>
          <w:lang w:val="en-GB"/>
        </w:rPr>
        <w:t>The per-UE level per-FR-gap capability becomes less effective if there exist complex BC(s)</w:t>
      </w:r>
      <w:r w:rsidR="002949C1" w:rsidRPr="00976473">
        <w:rPr>
          <w:rFonts w:ascii="Times New Roman" w:hAnsi="Times New Roman"/>
          <w:sz w:val="21"/>
        </w:rPr>
        <w:t xml:space="preserve"> </w:t>
      </w:r>
      <w:r w:rsidR="002949C1" w:rsidRPr="00976473">
        <w:rPr>
          <w:rFonts w:ascii="Times New Roman" w:hAnsi="Times New Roman"/>
          <w:b/>
          <w:sz w:val="21"/>
          <w:lang w:val="en-GB"/>
        </w:rPr>
        <w:t>that cannot support per-FR-gap</w:t>
      </w:r>
      <w:r w:rsidR="00A1037A" w:rsidRPr="00976473">
        <w:rPr>
          <w:rFonts w:ascii="Times New Roman" w:hAnsi="Times New Roman"/>
          <w:b/>
          <w:sz w:val="21"/>
          <w:lang w:val="en-GB"/>
        </w:rPr>
        <w:t>.</w:t>
      </w:r>
    </w:p>
    <w:p w14:paraId="0BB33337" w14:textId="6F70BDDC" w:rsidR="002949C1" w:rsidRPr="00976473" w:rsidRDefault="00B61290" w:rsidP="001136A5">
      <w:pPr>
        <w:ind w:rightChars="100" w:right="200"/>
        <w:textAlignment w:val="baseline"/>
        <w:rPr>
          <w:rFonts w:ascii="Times New Roman" w:hAnsi="Times New Roman"/>
          <w:sz w:val="21"/>
          <w:lang w:val="en-GB"/>
        </w:rPr>
      </w:pPr>
      <w:r>
        <w:rPr>
          <w:rFonts w:ascii="Times New Roman" w:hAnsi="Times New Roman" w:hint="eastAsia"/>
          <w:sz w:val="21"/>
          <w:lang w:val="en-GB"/>
        </w:rPr>
        <w:t>The</w:t>
      </w:r>
      <w:r>
        <w:rPr>
          <w:rFonts w:ascii="Times New Roman" w:hAnsi="Times New Roman"/>
          <w:sz w:val="21"/>
          <w:lang w:val="en-GB"/>
        </w:rPr>
        <w:t xml:space="preserve"> following</w:t>
      </w:r>
      <w:r w:rsidR="00C45B6E" w:rsidRPr="00976473">
        <w:rPr>
          <w:rFonts w:ascii="Times New Roman" w:hAnsi="Times New Roman"/>
          <w:sz w:val="21"/>
          <w:lang w:val="en-GB"/>
        </w:rPr>
        <w:t xml:space="preserve"> potential solutions are </w:t>
      </w:r>
      <w:r>
        <w:rPr>
          <w:rFonts w:ascii="Times New Roman" w:hAnsi="Times New Roman"/>
          <w:sz w:val="21"/>
          <w:lang w:val="en-GB"/>
        </w:rPr>
        <w:t xml:space="preserve">on the table for </w:t>
      </w:r>
      <w:r w:rsidR="00C45B6E" w:rsidRPr="00976473">
        <w:rPr>
          <w:rFonts w:ascii="Times New Roman" w:hAnsi="Times New Roman"/>
          <w:sz w:val="21"/>
          <w:lang w:val="en-GB"/>
        </w:rPr>
        <w:t>support</w:t>
      </w:r>
      <w:r>
        <w:rPr>
          <w:rFonts w:ascii="Times New Roman" w:hAnsi="Times New Roman"/>
          <w:sz w:val="21"/>
          <w:lang w:val="en-GB"/>
        </w:rPr>
        <w:t>ing</w:t>
      </w:r>
      <w:r w:rsidR="00C45B6E" w:rsidRPr="00976473">
        <w:rPr>
          <w:rFonts w:ascii="Times New Roman" w:hAnsi="Times New Roman"/>
          <w:sz w:val="21"/>
          <w:lang w:val="en-GB"/>
        </w:rPr>
        <w:t xml:space="preserve"> finer granularity indication for per-FR-gaps.</w:t>
      </w:r>
    </w:p>
    <w:p w14:paraId="34CDC983" w14:textId="2C9C3638" w:rsidR="00C45B6E" w:rsidRPr="00976473" w:rsidRDefault="00B61290" w:rsidP="001136A5">
      <w:pPr>
        <w:pStyle w:val="a4"/>
        <w:spacing w:after="240"/>
        <w:ind w:left="420" w:rightChars="100" w:right="200"/>
        <w:textAlignment w:val="baseline"/>
        <w:rPr>
          <w:rFonts w:ascii="Times New Roman" w:hAnsi="Times New Roman" w:cs="Times New Roman"/>
          <w:sz w:val="21"/>
          <w:szCs w:val="20"/>
          <w:lang w:val="en-GB"/>
        </w:rPr>
      </w:pPr>
      <w:r>
        <w:rPr>
          <w:rFonts w:ascii="Times New Roman" w:hAnsi="Times New Roman" w:cs="Times New Roman"/>
          <w:b/>
          <w:sz w:val="21"/>
          <w:szCs w:val="20"/>
          <w:lang w:val="en-GB"/>
        </w:rPr>
        <w:t xml:space="preserve">Solution </w:t>
      </w:r>
      <w:r w:rsidRPr="00B61290">
        <w:rPr>
          <w:rFonts w:ascii="Times New Roman" w:hAnsi="Times New Roman" w:cs="Times New Roman" w:hint="eastAsia"/>
          <w:b/>
          <w:sz w:val="21"/>
          <w:szCs w:val="20"/>
          <w:lang w:val="en-GB"/>
        </w:rPr>
        <w:t>①</w:t>
      </w:r>
      <w:r>
        <w:rPr>
          <w:rFonts w:ascii="Times New Roman" w:hAnsi="Times New Roman" w:cs="Times New Roman"/>
          <w:b/>
          <w:sz w:val="21"/>
          <w:szCs w:val="20"/>
          <w:lang w:val="en-GB"/>
        </w:rPr>
        <w:t xml:space="preserve"> (Original </w:t>
      </w:r>
      <w:r w:rsidR="00C45B6E" w:rsidRPr="00B61290">
        <w:rPr>
          <w:rFonts w:ascii="Times New Roman" w:hAnsi="Times New Roman" w:cs="Times New Roman"/>
          <w:b/>
          <w:sz w:val="21"/>
          <w:szCs w:val="20"/>
          <w:lang w:val="en-GB"/>
        </w:rPr>
        <w:t>Alt 1.1</w:t>
      </w:r>
      <w:r w:rsidRPr="00B61290">
        <w:rPr>
          <w:rFonts w:ascii="Times New Roman" w:hAnsi="Times New Roman" w:cs="Times New Roman"/>
          <w:b/>
          <w:sz w:val="21"/>
          <w:szCs w:val="20"/>
          <w:lang w:val="en-GB"/>
        </w:rPr>
        <w:t>)</w:t>
      </w:r>
      <w:r w:rsidR="0022464E" w:rsidRPr="00B61290">
        <w:rPr>
          <w:rFonts w:ascii="Times New Roman" w:hAnsi="Times New Roman" w:cs="Times New Roman"/>
          <w:b/>
          <w:sz w:val="21"/>
          <w:szCs w:val="20"/>
          <w:lang w:val="en-GB"/>
        </w:rPr>
        <w:t xml:space="preserve"> I</w:t>
      </w:r>
      <w:r w:rsidR="00CA46EA" w:rsidRPr="00B61290">
        <w:rPr>
          <w:rFonts w:ascii="Times New Roman" w:hAnsi="Times New Roman" w:cs="Times New Roman"/>
          <w:b/>
          <w:sz w:val="21"/>
          <w:szCs w:val="20"/>
          <w:lang w:val="en-GB"/>
        </w:rPr>
        <w:t>ntroducing</w:t>
      </w:r>
      <w:r w:rsidR="0022464E" w:rsidRPr="00976473">
        <w:rPr>
          <w:rFonts w:ascii="Times New Roman" w:hAnsi="Times New Roman" w:cs="Times New Roman"/>
          <w:b/>
          <w:sz w:val="21"/>
          <w:szCs w:val="20"/>
        </w:rPr>
        <w:t xml:space="preserve"> </w:t>
      </w:r>
      <w:r w:rsidR="0022464E" w:rsidRPr="00976473">
        <w:rPr>
          <w:rFonts w:ascii="Times New Roman" w:hAnsi="Times New Roman" w:cs="Times New Roman"/>
          <w:b/>
          <w:sz w:val="21"/>
          <w:szCs w:val="20"/>
          <w:lang w:val="en-GB"/>
        </w:rPr>
        <w:t>per-FR-gap capability</w:t>
      </w:r>
      <w:r w:rsidR="00CA4458">
        <w:rPr>
          <w:rFonts w:ascii="Times New Roman" w:hAnsi="Times New Roman" w:cs="Times New Roman"/>
          <w:b/>
          <w:sz w:val="21"/>
          <w:szCs w:val="20"/>
          <w:lang w:val="en-GB"/>
        </w:rPr>
        <w:t xml:space="preserve"> in </w:t>
      </w:r>
      <w:r w:rsidR="00CA4458" w:rsidRPr="00976473">
        <w:rPr>
          <w:rFonts w:ascii="Times New Roman" w:hAnsi="Times New Roman" w:cs="Times New Roman"/>
          <w:b/>
          <w:sz w:val="21"/>
          <w:szCs w:val="20"/>
        </w:rPr>
        <w:t>per-BC level</w:t>
      </w:r>
      <w:r w:rsidR="0022464E" w:rsidRPr="00976473">
        <w:rPr>
          <w:rFonts w:ascii="Times New Roman" w:hAnsi="Times New Roman" w:cs="Times New Roman"/>
          <w:b/>
          <w:sz w:val="21"/>
          <w:szCs w:val="20"/>
          <w:lang w:val="en-GB"/>
        </w:rPr>
        <w:t>.</w:t>
      </w:r>
      <w:r w:rsidR="002C0F47" w:rsidRPr="00976473">
        <w:rPr>
          <w:rFonts w:ascii="Times New Roman" w:hAnsi="Times New Roman" w:cs="Times New Roman"/>
          <w:sz w:val="21"/>
          <w:szCs w:val="20"/>
          <w:lang w:val="en-GB"/>
        </w:rPr>
        <w:t xml:space="preserve"> This solution is simple and </w:t>
      </w:r>
      <w:r w:rsidR="00640344" w:rsidRPr="00976473">
        <w:rPr>
          <w:rFonts w:ascii="Times New Roman" w:hAnsi="Times New Roman" w:cs="Times New Roman"/>
          <w:sz w:val="21"/>
          <w:szCs w:val="20"/>
        </w:rPr>
        <w:t>backward</w:t>
      </w:r>
      <w:r w:rsidR="002C0F47" w:rsidRPr="00976473">
        <w:rPr>
          <w:rFonts w:ascii="Times New Roman" w:hAnsi="Times New Roman" w:cs="Times New Roman"/>
          <w:sz w:val="21"/>
          <w:szCs w:val="20"/>
        </w:rPr>
        <w:t xml:space="preserve"> compatible</w:t>
      </w:r>
      <w:r w:rsidR="0046333F" w:rsidRPr="00976473">
        <w:rPr>
          <w:rFonts w:ascii="Times New Roman" w:hAnsi="Times New Roman" w:cs="Times New Roman"/>
          <w:sz w:val="21"/>
          <w:szCs w:val="20"/>
        </w:rPr>
        <w:t xml:space="preserve">, </w:t>
      </w:r>
      <w:r w:rsidR="001136A5">
        <w:rPr>
          <w:rFonts w:ascii="Times New Roman" w:hAnsi="Times New Roman" w:cs="Times New Roman"/>
          <w:sz w:val="21"/>
          <w:szCs w:val="20"/>
        </w:rPr>
        <w:t xml:space="preserve">and both the NR SA and MR-DC can be supported, </w:t>
      </w:r>
      <w:r w:rsidR="000C21E6">
        <w:rPr>
          <w:rFonts w:ascii="Times New Roman" w:hAnsi="Times New Roman" w:cs="Times New Roman" w:hint="eastAsia"/>
          <w:sz w:val="21"/>
          <w:szCs w:val="20"/>
          <w:lang w:eastAsia="zh-CN"/>
        </w:rPr>
        <w:t>but</w:t>
      </w:r>
      <w:r w:rsidR="000C21E6">
        <w:rPr>
          <w:rFonts w:ascii="Times New Roman" w:hAnsi="Times New Roman" w:cs="Times New Roman"/>
          <w:sz w:val="21"/>
          <w:szCs w:val="20"/>
        </w:rPr>
        <w:t xml:space="preserve"> </w:t>
      </w:r>
      <w:r w:rsidR="0046333F" w:rsidRPr="00976473">
        <w:rPr>
          <w:rFonts w:ascii="Times New Roman" w:hAnsi="Times New Roman" w:cs="Times New Roman"/>
          <w:sz w:val="21"/>
          <w:szCs w:val="20"/>
        </w:rPr>
        <w:t>the</w:t>
      </w:r>
      <w:r w:rsidR="00686277">
        <w:rPr>
          <w:rFonts w:ascii="Times New Roman" w:hAnsi="Times New Roman" w:cs="Times New Roman"/>
          <w:sz w:val="21"/>
          <w:szCs w:val="20"/>
        </w:rPr>
        <w:t xml:space="preserve"> </w:t>
      </w:r>
      <w:proofErr w:type="spellStart"/>
      <w:r w:rsidR="00686277">
        <w:rPr>
          <w:rFonts w:ascii="Times New Roman" w:hAnsi="Times New Roman" w:cs="Times New Roman"/>
          <w:sz w:val="21"/>
          <w:szCs w:val="20"/>
        </w:rPr>
        <w:t>signalling</w:t>
      </w:r>
      <w:proofErr w:type="spellEnd"/>
      <w:r w:rsidR="00686277">
        <w:rPr>
          <w:rFonts w:ascii="Times New Roman" w:hAnsi="Times New Roman" w:cs="Times New Roman"/>
          <w:sz w:val="21"/>
          <w:szCs w:val="20"/>
        </w:rPr>
        <w:t xml:space="preserve"> overhead increases.</w:t>
      </w:r>
    </w:p>
    <w:p w14:paraId="5A474B8E" w14:textId="78138315" w:rsidR="0022464E" w:rsidRDefault="00B61290" w:rsidP="001136A5">
      <w:pPr>
        <w:pStyle w:val="a4"/>
        <w:spacing w:after="240"/>
        <w:ind w:left="420" w:rightChars="100" w:right="200"/>
        <w:textAlignment w:val="baseline"/>
        <w:rPr>
          <w:rFonts w:ascii="Times New Roman" w:hAnsi="Times New Roman" w:cs="Times New Roman"/>
          <w:sz w:val="21"/>
          <w:szCs w:val="20"/>
        </w:rPr>
      </w:pPr>
      <w:r>
        <w:rPr>
          <w:rFonts w:ascii="Times New Roman" w:hAnsi="Times New Roman" w:cs="Times New Roman"/>
          <w:b/>
          <w:sz w:val="21"/>
          <w:szCs w:val="20"/>
          <w:lang w:val="en-GB"/>
        </w:rPr>
        <w:t xml:space="preserve">Solution </w:t>
      </w:r>
      <w:r w:rsidRPr="00B61290">
        <w:rPr>
          <w:rFonts w:ascii="Times New Roman" w:hAnsi="Times New Roman" w:cs="Times New Roman" w:hint="eastAsia"/>
          <w:b/>
          <w:sz w:val="21"/>
          <w:szCs w:val="20"/>
          <w:lang w:val="en-GB"/>
        </w:rPr>
        <w:t>②</w:t>
      </w:r>
      <w:r>
        <w:rPr>
          <w:rFonts w:ascii="Times New Roman" w:hAnsi="Times New Roman" w:cs="Times New Roman"/>
          <w:b/>
          <w:sz w:val="21"/>
          <w:szCs w:val="20"/>
          <w:lang w:val="en-GB"/>
        </w:rPr>
        <w:t xml:space="preserve"> (</w:t>
      </w:r>
      <w:r w:rsidR="00CA4458">
        <w:rPr>
          <w:rFonts w:ascii="Times New Roman" w:hAnsi="Times New Roman" w:cs="Times New Roman"/>
          <w:b/>
          <w:sz w:val="21"/>
          <w:szCs w:val="20"/>
          <w:lang w:val="en-GB"/>
        </w:rPr>
        <w:t xml:space="preserve">Original </w:t>
      </w:r>
      <w:r w:rsidR="0022464E" w:rsidRPr="00B61290">
        <w:rPr>
          <w:rFonts w:ascii="Times New Roman" w:hAnsi="Times New Roman" w:cs="Times New Roman"/>
          <w:b/>
          <w:sz w:val="21"/>
          <w:szCs w:val="20"/>
          <w:lang w:val="en-GB"/>
        </w:rPr>
        <w:t>A</w:t>
      </w:r>
      <w:proofErr w:type="spellStart"/>
      <w:r w:rsidR="0022464E" w:rsidRPr="00976473">
        <w:rPr>
          <w:rFonts w:ascii="Times New Roman" w:hAnsi="Times New Roman" w:cs="Times New Roman"/>
          <w:b/>
          <w:sz w:val="21"/>
          <w:szCs w:val="20"/>
        </w:rPr>
        <w:t>lt</w:t>
      </w:r>
      <w:proofErr w:type="spellEnd"/>
      <w:r w:rsidR="0022464E" w:rsidRPr="00976473">
        <w:rPr>
          <w:rFonts w:ascii="Times New Roman" w:hAnsi="Times New Roman" w:cs="Times New Roman"/>
          <w:b/>
          <w:sz w:val="21"/>
          <w:szCs w:val="20"/>
        </w:rPr>
        <w:t xml:space="preserve"> 1.</w:t>
      </w:r>
      <w:r w:rsidR="00CA46EA" w:rsidRPr="00976473">
        <w:rPr>
          <w:rFonts w:ascii="Times New Roman" w:hAnsi="Times New Roman" w:cs="Times New Roman"/>
          <w:b/>
          <w:sz w:val="21"/>
          <w:szCs w:val="20"/>
        </w:rPr>
        <w:t>3</w:t>
      </w:r>
      <w:r>
        <w:rPr>
          <w:rFonts w:ascii="Times New Roman" w:hAnsi="Times New Roman" w:cs="Times New Roman" w:hint="eastAsia"/>
          <w:b/>
          <w:sz w:val="21"/>
          <w:szCs w:val="20"/>
          <w:lang w:eastAsia="zh-CN"/>
        </w:rPr>
        <w:t>)</w:t>
      </w:r>
      <w:r w:rsidR="0022464E" w:rsidRPr="00976473">
        <w:rPr>
          <w:rFonts w:ascii="Times New Roman" w:hAnsi="Times New Roman" w:cs="Times New Roman"/>
          <w:b/>
          <w:sz w:val="21"/>
          <w:szCs w:val="20"/>
        </w:rPr>
        <w:t xml:space="preserve"> I</w:t>
      </w:r>
      <w:r w:rsidR="00CA46EA" w:rsidRPr="00976473">
        <w:rPr>
          <w:rFonts w:ascii="Times New Roman" w:hAnsi="Times New Roman" w:cs="Times New Roman"/>
          <w:b/>
          <w:sz w:val="21"/>
          <w:szCs w:val="20"/>
        </w:rPr>
        <w:t>ntroducing</w:t>
      </w:r>
      <w:r w:rsidR="0022464E" w:rsidRPr="00976473">
        <w:rPr>
          <w:rFonts w:ascii="Times New Roman" w:hAnsi="Times New Roman" w:cs="Times New Roman"/>
          <w:b/>
          <w:sz w:val="21"/>
          <w:szCs w:val="20"/>
        </w:rPr>
        <w:t xml:space="preserve"> </w:t>
      </w:r>
      <w:r w:rsidR="00CA46EA" w:rsidRPr="00976473">
        <w:rPr>
          <w:rFonts w:ascii="Times New Roman" w:hAnsi="Times New Roman" w:cs="Times New Roman"/>
          <w:b/>
          <w:sz w:val="21"/>
          <w:szCs w:val="20"/>
        </w:rPr>
        <w:t>a threshold</w:t>
      </w:r>
      <w:r w:rsidR="00640344" w:rsidRPr="00976473">
        <w:rPr>
          <w:rFonts w:ascii="Times New Roman" w:hAnsi="Times New Roman" w:cs="Times New Roman"/>
          <w:b/>
          <w:sz w:val="21"/>
          <w:szCs w:val="20"/>
        </w:rPr>
        <w:t xml:space="preserve"> N</w:t>
      </w:r>
      <w:r w:rsidR="00CA46EA" w:rsidRPr="00976473">
        <w:rPr>
          <w:rFonts w:ascii="Times New Roman" w:hAnsi="Times New Roman" w:cs="Times New Roman"/>
          <w:b/>
          <w:sz w:val="21"/>
          <w:szCs w:val="20"/>
        </w:rPr>
        <w:t xml:space="preserve"> indicating the maximum </w:t>
      </w:r>
      <w:r w:rsidR="00CA46EA" w:rsidRPr="00976473">
        <w:rPr>
          <w:rFonts w:ascii="Times New Roman" w:hAnsi="Times New Roman" w:cs="Times New Roman"/>
          <w:b/>
          <w:color w:val="000000"/>
          <w:sz w:val="21"/>
          <w:szCs w:val="20"/>
        </w:rPr>
        <w:t>number of CCs</w:t>
      </w:r>
      <w:r w:rsidR="00CA4458">
        <w:rPr>
          <w:rFonts w:ascii="Times New Roman" w:hAnsi="Times New Roman" w:cs="Times New Roman"/>
          <w:b/>
          <w:color w:val="000000"/>
          <w:sz w:val="21"/>
          <w:szCs w:val="20"/>
        </w:rPr>
        <w:t xml:space="preserve"> in per UE/per FR level</w:t>
      </w:r>
      <w:r w:rsidR="0022464E" w:rsidRPr="00976473">
        <w:rPr>
          <w:rFonts w:ascii="Times New Roman" w:hAnsi="Times New Roman" w:cs="Times New Roman"/>
          <w:b/>
          <w:sz w:val="21"/>
          <w:szCs w:val="20"/>
          <w:lang w:val="en-GB"/>
        </w:rPr>
        <w:t>.</w:t>
      </w:r>
      <w:r w:rsidR="00706DBD" w:rsidRPr="00976473">
        <w:rPr>
          <w:rFonts w:ascii="Times New Roman" w:hAnsi="Times New Roman" w:cs="Times New Roman"/>
          <w:sz w:val="21"/>
          <w:szCs w:val="20"/>
          <w:lang w:val="en-GB"/>
        </w:rPr>
        <w:t xml:space="preserve"> </w:t>
      </w:r>
      <w:r w:rsidR="00495BA1">
        <w:rPr>
          <w:rFonts w:ascii="Times New Roman" w:hAnsi="Times New Roman" w:cs="Times New Roman"/>
          <w:sz w:val="21"/>
          <w:szCs w:val="20"/>
          <w:lang w:val="en-GB"/>
        </w:rPr>
        <w:t>Due to RF implementation in UE side</w:t>
      </w:r>
      <w:r w:rsidR="00640344" w:rsidRPr="00976473">
        <w:rPr>
          <w:rFonts w:ascii="Times New Roman" w:hAnsi="Times New Roman" w:cs="Times New Roman"/>
          <w:sz w:val="21"/>
          <w:szCs w:val="20"/>
        </w:rPr>
        <w:t>, the threshold N may be different</w:t>
      </w:r>
      <w:r w:rsidR="00495BA1" w:rsidRPr="00495BA1">
        <w:rPr>
          <w:rFonts w:ascii="Times New Roman" w:hAnsi="Times New Roman" w:cs="Times New Roman"/>
          <w:sz w:val="21"/>
          <w:szCs w:val="20"/>
        </w:rPr>
        <w:t xml:space="preserve"> </w:t>
      </w:r>
      <w:r w:rsidR="00495BA1">
        <w:rPr>
          <w:rFonts w:ascii="Times New Roman" w:hAnsi="Times New Roman" w:cs="Times New Roman"/>
          <w:sz w:val="21"/>
          <w:szCs w:val="20"/>
        </w:rPr>
        <w:t>for different BCs</w:t>
      </w:r>
      <w:r w:rsidR="00640344" w:rsidRPr="00976473">
        <w:rPr>
          <w:rFonts w:ascii="Times New Roman" w:hAnsi="Times New Roman" w:cs="Times New Roman"/>
          <w:sz w:val="21"/>
          <w:szCs w:val="20"/>
        </w:rPr>
        <w:t xml:space="preserve">, so </w:t>
      </w:r>
      <w:r w:rsidR="00F71053" w:rsidRPr="00976473">
        <w:rPr>
          <w:rFonts w:ascii="Times New Roman" w:hAnsi="Times New Roman" w:cs="Times New Roman"/>
          <w:sz w:val="21"/>
          <w:szCs w:val="20"/>
        </w:rPr>
        <w:t>a per UE/per FR threshold N may not be effective.</w:t>
      </w:r>
    </w:p>
    <w:p w14:paraId="0C082E19" w14:textId="70907867" w:rsidR="00DA7527" w:rsidRDefault="00B61290" w:rsidP="001136A5">
      <w:pPr>
        <w:pStyle w:val="a4"/>
        <w:spacing w:after="240"/>
        <w:ind w:left="420" w:rightChars="100" w:right="200"/>
        <w:textAlignment w:val="baseline"/>
        <w:rPr>
          <w:rFonts w:ascii="Times New Roman" w:hAnsi="Times New Roman" w:cs="Times New Roman"/>
          <w:sz w:val="21"/>
          <w:szCs w:val="20"/>
          <w:lang w:val="en-GB" w:eastAsia="zh-CN"/>
        </w:rPr>
      </w:pPr>
      <w:r>
        <w:rPr>
          <w:rFonts w:ascii="Times New Roman" w:hAnsi="Times New Roman" w:cs="Times New Roman"/>
          <w:b/>
          <w:sz w:val="21"/>
          <w:szCs w:val="20"/>
        </w:rPr>
        <w:t xml:space="preserve">Solution </w:t>
      </w:r>
      <w:r>
        <w:rPr>
          <w:rFonts w:ascii="宋体" w:hAnsi="宋体" w:cs="Times New Roman" w:hint="eastAsia"/>
          <w:b/>
          <w:sz w:val="21"/>
          <w:szCs w:val="20"/>
        </w:rPr>
        <w:t>③</w:t>
      </w:r>
      <w:r>
        <w:rPr>
          <w:rFonts w:ascii="Times New Roman" w:hAnsi="Times New Roman" w:cs="Times New Roman"/>
          <w:b/>
          <w:sz w:val="21"/>
          <w:szCs w:val="20"/>
          <w:lang w:eastAsia="zh-CN"/>
        </w:rPr>
        <w:t xml:space="preserve"> </w:t>
      </w:r>
      <w:r w:rsidR="00CA4458">
        <w:rPr>
          <w:rFonts w:ascii="Times New Roman" w:hAnsi="Times New Roman" w:cs="Times New Roman"/>
          <w:b/>
          <w:sz w:val="21"/>
          <w:szCs w:val="20"/>
          <w:lang w:val="en-GB"/>
        </w:rPr>
        <w:t>(</w:t>
      </w:r>
      <w:r w:rsidR="00FF5861" w:rsidRPr="00FF5861">
        <w:rPr>
          <w:rFonts w:ascii="Times New Roman" w:hAnsi="Times New Roman" w:cs="Times New Roman"/>
          <w:b/>
          <w:sz w:val="21"/>
          <w:szCs w:val="20"/>
          <w:lang w:val="en-GB"/>
        </w:rPr>
        <w:t>Alt 1.3 per BC</w:t>
      </w:r>
      <w:r w:rsidR="00CA4458">
        <w:rPr>
          <w:rFonts w:ascii="Times New Roman" w:hAnsi="Times New Roman" w:cs="Times New Roman" w:hint="eastAsia"/>
          <w:b/>
          <w:sz w:val="21"/>
          <w:szCs w:val="20"/>
          <w:lang w:eastAsia="zh-CN"/>
        </w:rPr>
        <w:t>)</w:t>
      </w:r>
      <w:r w:rsidR="00CA4458">
        <w:rPr>
          <w:rFonts w:ascii="Times New Roman" w:hAnsi="Times New Roman" w:cs="Times New Roman"/>
          <w:b/>
          <w:sz w:val="21"/>
          <w:szCs w:val="20"/>
          <w:lang w:eastAsia="zh-CN"/>
        </w:rPr>
        <w:t xml:space="preserve"> </w:t>
      </w:r>
      <w:r w:rsidR="00CA4458" w:rsidRPr="00976473">
        <w:rPr>
          <w:rFonts w:ascii="Times New Roman" w:hAnsi="Times New Roman" w:cs="Times New Roman"/>
          <w:b/>
          <w:sz w:val="21"/>
          <w:szCs w:val="20"/>
        </w:rPr>
        <w:t xml:space="preserve">Introducing a threshold N indicating the maximum </w:t>
      </w:r>
      <w:r w:rsidR="00CA4458" w:rsidRPr="00976473">
        <w:rPr>
          <w:rFonts w:ascii="Times New Roman" w:hAnsi="Times New Roman" w:cs="Times New Roman"/>
          <w:b/>
          <w:color w:val="000000"/>
          <w:sz w:val="21"/>
          <w:szCs w:val="20"/>
        </w:rPr>
        <w:t>number of CCs</w:t>
      </w:r>
      <w:r w:rsidR="00CA4458">
        <w:rPr>
          <w:rFonts w:ascii="Times New Roman" w:hAnsi="Times New Roman" w:cs="Times New Roman"/>
          <w:b/>
          <w:color w:val="000000"/>
          <w:sz w:val="21"/>
          <w:szCs w:val="20"/>
        </w:rPr>
        <w:t xml:space="preserve"> in per </w:t>
      </w:r>
      <w:r w:rsidR="00D54390">
        <w:rPr>
          <w:rFonts w:ascii="Times New Roman" w:hAnsi="Times New Roman" w:cs="Times New Roman"/>
          <w:b/>
          <w:color w:val="000000"/>
          <w:sz w:val="21"/>
          <w:szCs w:val="20"/>
        </w:rPr>
        <w:t>BC</w:t>
      </w:r>
      <w:r w:rsidR="00CA4458">
        <w:rPr>
          <w:rFonts w:ascii="Times New Roman" w:hAnsi="Times New Roman" w:cs="Times New Roman"/>
          <w:b/>
          <w:color w:val="000000"/>
          <w:sz w:val="21"/>
          <w:szCs w:val="20"/>
        </w:rPr>
        <w:t xml:space="preserve"> level</w:t>
      </w:r>
      <w:r w:rsidR="00CA4458" w:rsidRPr="00976473">
        <w:rPr>
          <w:rFonts w:ascii="Times New Roman" w:hAnsi="Times New Roman" w:cs="Times New Roman"/>
          <w:b/>
          <w:sz w:val="21"/>
          <w:szCs w:val="20"/>
          <w:lang w:val="en-GB"/>
        </w:rPr>
        <w:t>.</w:t>
      </w:r>
      <w:r w:rsidR="009E1E09" w:rsidRPr="009E1E09">
        <w:rPr>
          <w:rFonts w:ascii="Times New Roman" w:hAnsi="Times New Roman" w:cs="Times New Roman"/>
          <w:sz w:val="21"/>
          <w:szCs w:val="20"/>
          <w:lang w:val="en-GB"/>
        </w:rPr>
        <w:t xml:space="preserve"> </w:t>
      </w:r>
      <w:r w:rsidR="0046690B">
        <w:rPr>
          <w:rFonts w:ascii="Times New Roman" w:hAnsi="Times New Roman" w:cs="Times New Roman"/>
          <w:sz w:val="21"/>
          <w:szCs w:val="20"/>
          <w:lang w:val="en-GB"/>
        </w:rPr>
        <w:t xml:space="preserve">This updated solution can overcome the </w:t>
      </w:r>
      <w:r w:rsidR="0046690B" w:rsidRPr="0046690B">
        <w:rPr>
          <w:rFonts w:ascii="Times New Roman" w:hAnsi="Times New Roman" w:cs="Times New Roman"/>
          <w:sz w:val="21"/>
          <w:szCs w:val="20"/>
          <w:lang w:val="en-GB"/>
        </w:rPr>
        <w:t>drawback</w:t>
      </w:r>
      <w:r w:rsidR="0046690B">
        <w:rPr>
          <w:rFonts w:ascii="Times New Roman" w:hAnsi="Times New Roman" w:cs="Times New Roman"/>
          <w:sz w:val="21"/>
          <w:szCs w:val="20"/>
          <w:lang w:val="en-GB"/>
        </w:rPr>
        <w:t xml:space="preserve"> of </w:t>
      </w:r>
      <w:r w:rsidR="0046690B" w:rsidRPr="0046690B">
        <w:rPr>
          <w:rFonts w:ascii="Times New Roman" w:hAnsi="Times New Roman" w:cs="Times New Roman" w:hint="eastAsia"/>
          <w:sz w:val="21"/>
          <w:szCs w:val="20"/>
          <w:lang w:val="en-GB"/>
        </w:rPr>
        <w:t xml:space="preserve">Solution </w:t>
      </w:r>
      <w:r w:rsidR="0046690B" w:rsidRPr="0046690B">
        <w:rPr>
          <w:rFonts w:ascii="Times New Roman" w:hAnsi="Times New Roman" w:cs="Times New Roman" w:hint="eastAsia"/>
          <w:sz w:val="21"/>
          <w:szCs w:val="20"/>
          <w:lang w:val="en-GB"/>
        </w:rPr>
        <w:t>②</w:t>
      </w:r>
      <w:r w:rsidR="0046690B">
        <w:rPr>
          <w:rFonts w:ascii="Times New Roman" w:hAnsi="Times New Roman" w:cs="Times New Roman" w:hint="eastAsia"/>
          <w:sz w:val="21"/>
          <w:szCs w:val="20"/>
          <w:lang w:val="en-GB" w:eastAsia="zh-CN"/>
        </w:rPr>
        <w:t>,</w:t>
      </w:r>
      <w:r w:rsidR="0046690B">
        <w:rPr>
          <w:rFonts w:ascii="Times New Roman" w:hAnsi="Times New Roman" w:cs="Times New Roman"/>
          <w:sz w:val="21"/>
          <w:szCs w:val="20"/>
          <w:lang w:val="en-GB" w:eastAsia="zh-CN"/>
        </w:rPr>
        <w:t xml:space="preserve"> however, </w:t>
      </w:r>
      <w:r w:rsidR="00F12DB9">
        <w:rPr>
          <w:rFonts w:ascii="Times New Roman" w:hAnsi="Times New Roman" w:cs="Times New Roman"/>
          <w:sz w:val="21"/>
          <w:szCs w:val="20"/>
          <w:lang w:val="en-GB" w:eastAsia="zh-CN"/>
        </w:rPr>
        <w:t>the reduction of  signalling overhead needs to be further justified</w:t>
      </w:r>
      <w:r w:rsidR="00A92078">
        <w:rPr>
          <w:rFonts w:ascii="Times New Roman" w:hAnsi="Times New Roman" w:cs="Times New Roman" w:hint="eastAsia"/>
          <w:sz w:val="21"/>
          <w:szCs w:val="20"/>
          <w:lang w:val="en-GB" w:eastAsia="zh-CN"/>
        </w:rPr>
        <w:t>.</w:t>
      </w:r>
      <w:r w:rsidR="00A92078">
        <w:rPr>
          <w:rFonts w:ascii="Times New Roman" w:hAnsi="Times New Roman" w:cs="Times New Roman"/>
          <w:sz w:val="21"/>
          <w:szCs w:val="20"/>
          <w:lang w:val="en-GB" w:eastAsia="zh-CN"/>
        </w:rPr>
        <w:t xml:space="preserve"> </w:t>
      </w:r>
      <w:r w:rsidR="008B598A">
        <w:rPr>
          <w:rFonts w:ascii="Times New Roman" w:hAnsi="Times New Roman" w:cs="Times New Roman"/>
          <w:sz w:val="21"/>
          <w:szCs w:val="20"/>
          <w:lang w:val="en-GB" w:eastAsia="zh-CN"/>
        </w:rPr>
        <w:t xml:space="preserve">One example is give in Figure 1. (a), more </w:t>
      </w:r>
      <w:proofErr w:type="spellStart"/>
      <w:r w:rsidR="008B598A">
        <w:rPr>
          <w:rFonts w:ascii="Times New Roman" w:hAnsi="Times New Roman" w:cs="Times New Roman"/>
          <w:sz w:val="21"/>
          <w:szCs w:val="20"/>
          <w:lang w:val="en-GB" w:eastAsia="zh-CN"/>
        </w:rPr>
        <w:t>fallback</w:t>
      </w:r>
      <w:proofErr w:type="spellEnd"/>
      <w:r w:rsidR="008B598A">
        <w:rPr>
          <w:rFonts w:ascii="Times New Roman" w:hAnsi="Times New Roman" w:cs="Times New Roman"/>
          <w:sz w:val="21"/>
          <w:szCs w:val="20"/>
          <w:lang w:val="en-GB" w:eastAsia="zh-CN"/>
        </w:rPr>
        <w:t xml:space="preserve"> BCs </w:t>
      </w:r>
      <w:r w:rsidR="00725B73">
        <w:rPr>
          <w:rFonts w:ascii="Times New Roman" w:hAnsi="Times New Roman" w:cs="Times New Roman"/>
          <w:sz w:val="21"/>
          <w:szCs w:val="20"/>
          <w:lang w:val="en-GB" w:eastAsia="zh-CN"/>
        </w:rPr>
        <w:t xml:space="preserve">still </w:t>
      </w:r>
      <w:r w:rsidR="008B598A">
        <w:rPr>
          <w:rFonts w:ascii="Times New Roman" w:hAnsi="Times New Roman" w:cs="Times New Roman"/>
          <w:sz w:val="21"/>
          <w:szCs w:val="20"/>
          <w:lang w:val="en-GB" w:eastAsia="zh-CN"/>
        </w:rPr>
        <w:t>needs to be reported since the value “N” is different. Besides, we doubt whether the “</w:t>
      </w:r>
      <w:r w:rsidR="008B598A" w:rsidRPr="008B598A">
        <w:rPr>
          <w:rFonts w:ascii="Times New Roman" w:hAnsi="Times New Roman" w:cs="Times New Roman"/>
          <w:sz w:val="21"/>
          <w:szCs w:val="20"/>
          <w:lang w:val="en-GB" w:eastAsia="zh-CN"/>
        </w:rPr>
        <w:t>N indicating the maximum number of CCs</w:t>
      </w:r>
      <w:r w:rsidR="008B598A">
        <w:rPr>
          <w:rFonts w:ascii="Times New Roman" w:hAnsi="Times New Roman" w:cs="Times New Roman"/>
          <w:sz w:val="21"/>
          <w:szCs w:val="20"/>
          <w:lang w:val="en-GB" w:eastAsia="zh-CN"/>
        </w:rPr>
        <w:t xml:space="preserve">” really works well, see the example in Figure 1. (b), only the number of </w:t>
      </w:r>
      <w:r w:rsidR="008B598A" w:rsidRPr="008B598A">
        <w:rPr>
          <w:rFonts w:ascii="Times New Roman" w:hAnsi="Times New Roman" w:cs="Times New Roman"/>
          <w:sz w:val="21"/>
          <w:szCs w:val="20"/>
          <w:lang w:val="en-GB" w:eastAsia="zh-CN"/>
        </w:rPr>
        <w:t>CCs</w:t>
      </w:r>
      <w:r w:rsidR="008B598A">
        <w:rPr>
          <w:rFonts w:ascii="Times New Roman" w:hAnsi="Times New Roman" w:cs="Times New Roman"/>
          <w:sz w:val="21"/>
          <w:szCs w:val="20"/>
          <w:lang w:val="en-GB" w:eastAsia="zh-CN"/>
        </w:rPr>
        <w:t xml:space="preserve"> without the band information may not be enough. </w:t>
      </w:r>
      <w:r w:rsidR="008B598A" w:rsidRPr="00906D1D">
        <w:rPr>
          <w:rFonts w:ascii="Times New Roman" w:hAnsi="Times New Roman" w:cs="Times New Roman"/>
          <w:sz w:val="21"/>
          <w:szCs w:val="20"/>
          <w:lang w:val="en-GB" w:eastAsia="zh-CN"/>
        </w:rPr>
        <w:t>Thus, in our view,</w:t>
      </w:r>
      <w:r w:rsidR="008B598A">
        <w:rPr>
          <w:rFonts w:ascii="Times New Roman" w:hAnsi="Times New Roman" w:cs="Times New Roman"/>
          <w:sz w:val="21"/>
          <w:szCs w:val="20"/>
          <w:lang w:val="en-GB" w:eastAsia="zh-CN"/>
        </w:rPr>
        <w:t xml:space="preserve"> the benefits of signalling reduction for this solution is not clear</w:t>
      </w:r>
      <w:r w:rsidR="008B598A">
        <w:rPr>
          <w:rFonts w:ascii="Times New Roman" w:hAnsi="Times New Roman" w:cs="Times New Roman" w:hint="eastAsia"/>
          <w:sz w:val="21"/>
          <w:szCs w:val="20"/>
          <w:lang w:val="en-GB" w:eastAsia="zh-CN"/>
        </w:rPr>
        <w:t>,</w:t>
      </w:r>
      <w:r w:rsidR="008B598A">
        <w:rPr>
          <w:rFonts w:ascii="Times New Roman" w:hAnsi="Times New Roman" w:cs="Times New Roman"/>
          <w:sz w:val="21"/>
          <w:szCs w:val="20"/>
          <w:lang w:val="en-GB" w:eastAsia="zh-CN"/>
        </w:rPr>
        <w:t xml:space="preserve"> </w:t>
      </w:r>
      <w:r w:rsidR="008B598A" w:rsidRPr="00951D41">
        <w:rPr>
          <w:rFonts w:ascii="Times New Roman" w:hAnsi="Times New Roman" w:cs="Times New Roman"/>
          <w:sz w:val="21"/>
          <w:szCs w:val="20"/>
          <w:lang w:val="en-GB" w:eastAsia="zh-CN"/>
        </w:rPr>
        <w:t>instead</w:t>
      </w:r>
      <w:r w:rsidR="008B598A">
        <w:rPr>
          <w:rFonts w:ascii="Times New Roman" w:hAnsi="Times New Roman" w:cs="Times New Roman"/>
          <w:sz w:val="21"/>
          <w:szCs w:val="20"/>
          <w:lang w:val="en-GB" w:eastAsia="zh-CN"/>
        </w:rPr>
        <w:t xml:space="preserve">, it leads to more </w:t>
      </w:r>
      <w:r w:rsidR="008B598A" w:rsidRPr="008B598A">
        <w:rPr>
          <w:rFonts w:ascii="Times New Roman" w:hAnsi="Times New Roman" w:cs="Times New Roman"/>
          <w:sz w:val="21"/>
          <w:szCs w:val="20"/>
          <w:lang w:val="en-GB" w:eastAsia="zh-CN"/>
        </w:rPr>
        <w:t>uncertainty</w:t>
      </w:r>
      <w:r w:rsidR="008B598A">
        <w:rPr>
          <w:rFonts w:ascii="Times New Roman" w:hAnsi="Times New Roman" w:cs="Times New Roman"/>
          <w:sz w:val="21"/>
          <w:szCs w:val="20"/>
          <w:lang w:val="en-GB" w:eastAsia="zh-CN"/>
        </w:rPr>
        <w:t xml:space="preserve"> and complexity for UE reporting</w:t>
      </w:r>
      <w:r w:rsidR="008B598A" w:rsidRPr="00906D1D">
        <w:rPr>
          <w:rFonts w:ascii="Times New Roman" w:hAnsi="Times New Roman" w:cs="Times New Roman"/>
          <w:sz w:val="21"/>
          <w:szCs w:val="20"/>
          <w:lang w:val="en-GB" w:eastAsia="zh-CN"/>
        </w:rPr>
        <w:t>.</w:t>
      </w:r>
    </w:p>
    <w:p w14:paraId="61A456FD" w14:textId="4ED88240" w:rsidR="00DC6ABF" w:rsidRPr="008A69E4" w:rsidRDefault="008A69E4" w:rsidP="001136A5">
      <w:pPr>
        <w:spacing w:after="240"/>
        <w:ind w:rightChars="100" w:right="200"/>
        <w:jc w:val="center"/>
        <w:textAlignment w:val="baseline"/>
        <w:rPr>
          <w:rFonts w:ascii="Times New Roman" w:hAnsi="Times New Roman"/>
          <w:sz w:val="21"/>
          <w:lang w:val="en-GB"/>
        </w:rPr>
      </w:pPr>
      <w:r>
        <w:rPr>
          <w:rFonts w:ascii="Times New Roman" w:hAnsi="Times New Roman"/>
          <w:noProof/>
          <w:sz w:val="21"/>
        </w:rPr>
        <w:lastRenderedPageBreak/>
        <w:drawing>
          <wp:inline distT="0" distB="0" distL="0" distR="0" wp14:anchorId="61C04A3F" wp14:editId="58C97D7E">
            <wp:extent cx="6102350" cy="16618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44965" cy="1673416"/>
                    </a:xfrm>
                    <a:prstGeom prst="rect">
                      <a:avLst/>
                    </a:prstGeom>
                    <a:noFill/>
                  </pic:spPr>
                </pic:pic>
              </a:graphicData>
            </a:graphic>
          </wp:inline>
        </w:drawing>
      </w:r>
    </w:p>
    <w:p w14:paraId="572C1424" w14:textId="274B01A7" w:rsidR="00DC6ABF" w:rsidRPr="00DC6ABF" w:rsidRDefault="00DC6ABF" w:rsidP="001136A5">
      <w:pPr>
        <w:spacing w:after="240"/>
        <w:ind w:rightChars="100" w:right="200"/>
        <w:jc w:val="center"/>
        <w:textAlignment w:val="baseline"/>
        <w:rPr>
          <w:rFonts w:ascii="Times New Roman" w:hAnsi="Times New Roman"/>
          <w:sz w:val="21"/>
          <w:lang w:val="en-GB"/>
        </w:rPr>
      </w:pPr>
      <w:r>
        <w:rPr>
          <w:rFonts w:ascii="Times New Roman" w:hAnsi="Times New Roman"/>
          <w:sz w:val="21"/>
          <w:lang w:val="en-GB"/>
        </w:rPr>
        <w:t xml:space="preserve">Figure 1. </w:t>
      </w:r>
      <w:r w:rsidR="00374585">
        <w:rPr>
          <w:rFonts w:ascii="Times New Roman" w:hAnsi="Times New Roman"/>
          <w:sz w:val="21"/>
          <w:lang w:val="en-GB"/>
        </w:rPr>
        <w:t>A</w:t>
      </w:r>
      <w:r w:rsidR="00374585" w:rsidRPr="00374585">
        <w:rPr>
          <w:rFonts w:ascii="Times New Roman" w:hAnsi="Times New Roman"/>
          <w:sz w:val="21"/>
          <w:lang w:val="en-GB"/>
        </w:rPr>
        <w:t xml:space="preserve"> threshold N indicating the maximum number of CCs </w:t>
      </w:r>
      <w:r w:rsidR="00374585">
        <w:rPr>
          <w:rFonts w:ascii="Times New Roman" w:hAnsi="Times New Roman"/>
          <w:sz w:val="21"/>
          <w:lang w:val="en-GB"/>
        </w:rPr>
        <w:t xml:space="preserve">reported </w:t>
      </w:r>
      <w:r w:rsidR="00374585" w:rsidRPr="00374585">
        <w:rPr>
          <w:rFonts w:ascii="Times New Roman" w:hAnsi="Times New Roman"/>
          <w:sz w:val="21"/>
          <w:lang w:val="en-GB"/>
        </w:rPr>
        <w:t>in per BC level</w:t>
      </w:r>
    </w:p>
    <w:p w14:paraId="6B9C4EB6" w14:textId="7A947F70" w:rsidR="003B283A" w:rsidRDefault="00F35969" w:rsidP="00C53510">
      <w:pPr>
        <w:pStyle w:val="a4"/>
        <w:spacing w:after="240"/>
        <w:ind w:left="420" w:rightChars="100" w:right="200"/>
        <w:textAlignment w:val="baseline"/>
        <w:rPr>
          <w:rFonts w:ascii="Times New Roman" w:hAnsi="Times New Roman" w:cs="Times New Roman"/>
          <w:sz w:val="21"/>
          <w:szCs w:val="20"/>
          <w:lang w:val="en-GB" w:eastAsia="zh-CN"/>
        </w:rPr>
      </w:pPr>
      <w:r>
        <w:rPr>
          <w:rFonts w:ascii="Times New Roman" w:hAnsi="Times New Roman" w:cs="Times New Roman"/>
          <w:b/>
          <w:sz w:val="21"/>
          <w:szCs w:val="20"/>
        </w:rPr>
        <w:t xml:space="preserve">Solution </w:t>
      </w:r>
      <w:r>
        <w:rPr>
          <w:rFonts w:ascii="宋体" w:hAnsi="宋体" w:cs="Times New Roman" w:hint="eastAsia"/>
          <w:b/>
          <w:sz w:val="21"/>
          <w:szCs w:val="20"/>
        </w:rPr>
        <w:t>④</w:t>
      </w:r>
      <w:r>
        <w:rPr>
          <w:rFonts w:ascii="Times New Roman" w:hAnsi="Times New Roman" w:cs="Times New Roman"/>
          <w:b/>
          <w:sz w:val="21"/>
          <w:szCs w:val="20"/>
          <w:lang w:eastAsia="zh-CN"/>
        </w:rPr>
        <w:t xml:space="preserve"> </w:t>
      </w:r>
      <w:r>
        <w:rPr>
          <w:rFonts w:ascii="Times New Roman" w:hAnsi="Times New Roman" w:cs="Times New Roman"/>
          <w:b/>
          <w:sz w:val="21"/>
          <w:szCs w:val="20"/>
          <w:lang w:val="en-GB"/>
        </w:rPr>
        <w:t xml:space="preserve">(Original of </w:t>
      </w:r>
      <w:r w:rsidRPr="00B61290">
        <w:rPr>
          <w:rFonts w:ascii="Times New Roman" w:hAnsi="Times New Roman" w:cs="Times New Roman"/>
          <w:b/>
          <w:sz w:val="21"/>
          <w:szCs w:val="20"/>
          <w:lang w:val="en-GB"/>
        </w:rPr>
        <w:t>A</w:t>
      </w:r>
      <w:proofErr w:type="spellStart"/>
      <w:r w:rsidRPr="00976473">
        <w:rPr>
          <w:rFonts w:ascii="Times New Roman" w:hAnsi="Times New Roman" w:cs="Times New Roman"/>
          <w:b/>
          <w:sz w:val="21"/>
          <w:szCs w:val="20"/>
        </w:rPr>
        <w:t>lt</w:t>
      </w:r>
      <w:proofErr w:type="spellEnd"/>
      <w:r w:rsidRPr="00976473">
        <w:rPr>
          <w:rFonts w:ascii="Times New Roman" w:hAnsi="Times New Roman" w:cs="Times New Roman"/>
          <w:b/>
          <w:sz w:val="21"/>
          <w:szCs w:val="20"/>
        </w:rPr>
        <w:t xml:space="preserve"> </w:t>
      </w:r>
      <w:r>
        <w:rPr>
          <w:rFonts w:ascii="Times New Roman" w:hAnsi="Times New Roman" w:cs="Times New Roman"/>
          <w:b/>
          <w:sz w:val="21"/>
          <w:szCs w:val="20"/>
        </w:rPr>
        <w:t>2</w:t>
      </w:r>
      <w:r>
        <w:rPr>
          <w:rFonts w:ascii="Times New Roman" w:hAnsi="Times New Roman" w:cs="Times New Roman" w:hint="eastAsia"/>
          <w:b/>
          <w:sz w:val="21"/>
          <w:szCs w:val="20"/>
          <w:lang w:eastAsia="zh-CN"/>
        </w:rPr>
        <w:t>)</w:t>
      </w:r>
      <w:r w:rsidR="00F70E18">
        <w:rPr>
          <w:rFonts w:ascii="Times New Roman" w:hAnsi="Times New Roman" w:cs="Times New Roman"/>
          <w:b/>
          <w:sz w:val="21"/>
          <w:szCs w:val="20"/>
          <w:lang w:eastAsia="zh-CN"/>
        </w:rPr>
        <w:t xml:space="preserve"> </w:t>
      </w:r>
      <w:r w:rsidR="00CA46EA" w:rsidRPr="00FF5861">
        <w:rPr>
          <w:rFonts w:ascii="Times New Roman" w:hAnsi="Times New Roman" w:cs="Times New Roman"/>
          <w:b/>
          <w:sz w:val="21"/>
          <w:szCs w:val="20"/>
        </w:rPr>
        <w:t xml:space="preserve">Using similar framework as for </w:t>
      </w:r>
      <w:r w:rsidR="001C41B8" w:rsidRPr="00FF5861">
        <w:rPr>
          <w:rFonts w:ascii="Times New Roman" w:hAnsi="Times New Roman" w:cs="Times New Roman"/>
          <w:b/>
          <w:sz w:val="21"/>
          <w:szCs w:val="20"/>
        </w:rPr>
        <w:t>“</w:t>
      </w:r>
      <w:proofErr w:type="spellStart"/>
      <w:r w:rsidR="00CA46EA" w:rsidRPr="00FF5861">
        <w:rPr>
          <w:rFonts w:ascii="Times New Roman" w:hAnsi="Times New Roman" w:cs="Times New Roman"/>
          <w:b/>
          <w:sz w:val="21"/>
          <w:szCs w:val="20"/>
        </w:rPr>
        <w:t>NeedForGap</w:t>
      </w:r>
      <w:proofErr w:type="spellEnd"/>
      <w:r w:rsidR="00CA46EA" w:rsidRPr="00FF5861">
        <w:rPr>
          <w:rFonts w:ascii="Times New Roman" w:hAnsi="Times New Roman" w:cs="Times New Roman"/>
          <w:b/>
          <w:sz w:val="21"/>
          <w:szCs w:val="20"/>
        </w:rPr>
        <w:t>”</w:t>
      </w:r>
      <w:r w:rsidR="00F27A6D" w:rsidRPr="00FF5861">
        <w:rPr>
          <w:rFonts w:ascii="Times New Roman" w:hAnsi="Times New Roman" w:cs="Times New Roman"/>
          <w:b/>
          <w:sz w:val="21"/>
          <w:szCs w:val="20"/>
        </w:rPr>
        <w:t>.</w:t>
      </w:r>
      <w:r w:rsidR="006A10A9">
        <w:rPr>
          <w:rFonts w:ascii="Times New Roman" w:hAnsi="Times New Roman" w:cs="Times New Roman"/>
          <w:b/>
          <w:sz w:val="21"/>
          <w:szCs w:val="20"/>
        </w:rPr>
        <w:t xml:space="preserve"> </w:t>
      </w:r>
      <w:r w:rsidR="006A10A9" w:rsidRPr="006A10A9">
        <w:rPr>
          <w:rFonts w:ascii="Times New Roman" w:hAnsi="Times New Roman" w:cs="Times New Roman"/>
          <w:sz w:val="21"/>
          <w:szCs w:val="20"/>
        </w:rPr>
        <w:t xml:space="preserve">Based on the </w:t>
      </w:r>
      <w:r w:rsidR="006A10A9">
        <w:rPr>
          <w:rFonts w:ascii="Times New Roman" w:hAnsi="Times New Roman" w:cs="Times New Roman"/>
          <w:sz w:val="21"/>
          <w:szCs w:val="20"/>
        </w:rPr>
        <w:t xml:space="preserve">conclusion in last meeting, the new </w:t>
      </w:r>
      <w:proofErr w:type="spellStart"/>
      <w:r w:rsidR="006A10A9">
        <w:rPr>
          <w:rFonts w:ascii="Times New Roman" w:hAnsi="Times New Roman" w:cs="Times New Roman"/>
          <w:sz w:val="21"/>
          <w:szCs w:val="20"/>
        </w:rPr>
        <w:t>signalling</w:t>
      </w:r>
      <w:proofErr w:type="spellEnd"/>
      <w:r w:rsidR="006A10A9">
        <w:rPr>
          <w:rFonts w:ascii="Times New Roman" w:hAnsi="Times New Roman" w:cs="Times New Roman"/>
          <w:sz w:val="21"/>
          <w:szCs w:val="20"/>
        </w:rPr>
        <w:t xml:space="preserve"> for per-FR-gap capability is supposed to be </w:t>
      </w:r>
      <w:r w:rsidR="006A10A9" w:rsidRPr="006A10A9">
        <w:rPr>
          <w:rFonts w:ascii="Times New Roman" w:hAnsi="Times New Roman" w:cs="Times New Roman"/>
          <w:sz w:val="21"/>
          <w:szCs w:val="20"/>
        </w:rPr>
        <w:t>based on current config</w:t>
      </w:r>
      <w:r w:rsidR="006A10A9">
        <w:rPr>
          <w:rFonts w:ascii="Times New Roman" w:hAnsi="Times New Roman" w:cs="Times New Roman"/>
          <w:sz w:val="21"/>
          <w:szCs w:val="20"/>
        </w:rPr>
        <w:t>uration</w:t>
      </w:r>
      <w:r w:rsidR="006A10A9" w:rsidRPr="006A10A9">
        <w:rPr>
          <w:rFonts w:ascii="Times New Roman" w:hAnsi="Times New Roman" w:cs="Times New Roman"/>
          <w:sz w:val="21"/>
          <w:szCs w:val="20"/>
        </w:rPr>
        <w:t xml:space="preserve"> as today</w:t>
      </w:r>
      <w:r w:rsidR="00CF69C8">
        <w:rPr>
          <w:rFonts w:ascii="Times New Roman" w:hAnsi="Times New Roman" w:cs="Times New Roman"/>
          <w:sz w:val="21"/>
          <w:szCs w:val="20"/>
        </w:rPr>
        <w:t xml:space="preserve">, it means the </w:t>
      </w:r>
      <w:proofErr w:type="spellStart"/>
      <w:r w:rsidR="00CF69C8">
        <w:rPr>
          <w:rFonts w:ascii="Times New Roman" w:hAnsi="Times New Roman" w:cs="Times New Roman"/>
          <w:sz w:val="21"/>
          <w:szCs w:val="20"/>
        </w:rPr>
        <w:t>gNB</w:t>
      </w:r>
      <w:proofErr w:type="spellEnd"/>
      <w:r w:rsidR="00CF69C8">
        <w:rPr>
          <w:rFonts w:ascii="Times New Roman" w:hAnsi="Times New Roman" w:cs="Times New Roman"/>
          <w:sz w:val="21"/>
          <w:szCs w:val="20"/>
        </w:rPr>
        <w:t xml:space="preserve"> still use the current configuration to indicate </w:t>
      </w:r>
      <w:r w:rsidR="00CF69C8" w:rsidRPr="00CF69C8">
        <w:rPr>
          <w:rFonts w:ascii="Times New Roman" w:hAnsi="Times New Roman" w:cs="Times New Roman"/>
          <w:sz w:val="21"/>
          <w:szCs w:val="20"/>
        </w:rPr>
        <w:t>the target bands that the UE is requested to report the gap requirement information.</w:t>
      </w:r>
      <w:r w:rsidR="00CF69C8">
        <w:rPr>
          <w:rFonts w:ascii="Times New Roman" w:hAnsi="Times New Roman" w:cs="Times New Roman"/>
          <w:sz w:val="21"/>
          <w:szCs w:val="20"/>
        </w:rPr>
        <w:t xml:space="preserve"> </w:t>
      </w:r>
      <w:r w:rsidR="0092148D">
        <w:rPr>
          <w:rFonts w:ascii="Times New Roman" w:hAnsi="Times New Roman" w:cs="Times New Roman"/>
          <w:sz w:val="21"/>
          <w:szCs w:val="20"/>
        </w:rPr>
        <w:t>I</w:t>
      </w:r>
      <w:r w:rsidR="00CF69C8">
        <w:rPr>
          <w:rFonts w:ascii="Times New Roman" w:hAnsi="Times New Roman" w:cs="Times New Roman"/>
          <w:sz w:val="21"/>
          <w:szCs w:val="20"/>
        </w:rPr>
        <w:t xml:space="preserve">f the gap is needed, </w:t>
      </w:r>
      <w:r w:rsidR="0092148D">
        <w:rPr>
          <w:rFonts w:ascii="Times New Roman" w:hAnsi="Times New Roman" w:cs="Times New Roman"/>
          <w:sz w:val="21"/>
          <w:szCs w:val="20"/>
        </w:rPr>
        <w:t xml:space="preserve">additionally </w:t>
      </w:r>
      <w:r w:rsidR="00CF69C8">
        <w:rPr>
          <w:rFonts w:ascii="Times New Roman" w:hAnsi="Times New Roman" w:cs="Times New Roman"/>
          <w:sz w:val="21"/>
          <w:szCs w:val="20"/>
        </w:rPr>
        <w:t>the UE report whether the per-FR-gap can be supported.</w:t>
      </w:r>
      <w:r w:rsidR="005C3808">
        <w:rPr>
          <w:rFonts w:ascii="Times New Roman" w:hAnsi="Times New Roman" w:cs="Times New Roman"/>
          <w:sz w:val="21"/>
          <w:szCs w:val="20"/>
        </w:rPr>
        <w:t xml:space="preserve"> As </w:t>
      </w:r>
      <w:r w:rsidR="005C3808" w:rsidRPr="005C3808">
        <w:rPr>
          <w:rFonts w:ascii="Times New Roman" w:hAnsi="Times New Roman" w:cs="Times New Roman"/>
          <w:sz w:val="21"/>
          <w:szCs w:val="20"/>
        </w:rPr>
        <w:t xml:space="preserve">analyzed </w:t>
      </w:r>
      <w:r w:rsidR="005C3808">
        <w:rPr>
          <w:rFonts w:ascii="Times New Roman" w:hAnsi="Times New Roman" w:cs="Times New Roman"/>
          <w:sz w:val="21"/>
          <w:szCs w:val="20"/>
        </w:rPr>
        <w:t>in [2], o</w:t>
      </w:r>
      <w:r w:rsidR="005C3808" w:rsidRPr="005C3808">
        <w:rPr>
          <w:rFonts w:ascii="Times New Roman" w:hAnsi="Times New Roman" w:cs="Times New Roman"/>
          <w:sz w:val="21"/>
          <w:szCs w:val="20"/>
        </w:rPr>
        <w:t xml:space="preserve">nly the current UE configuration processing affects the capability for </w:t>
      </w:r>
      <w:r w:rsidR="00850A37">
        <w:rPr>
          <w:rFonts w:ascii="Times New Roman" w:hAnsi="Times New Roman" w:cs="Times New Roman"/>
          <w:sz w:val="21"/>
          <w:szCs w:val="20"/>
        </w:rPr>
        <w:t>per-FR-gap</w:t>
      </w:r>
      <w:r w:rsidR="005C3808" w:rsidRPr="005C3808">
        <w:rPr>
          <w:rFonts w:ascii="Times New Roman" w:hAnsi="Times New Roman" w:cs="Times New Roman"/>
          <w:sz w:val="21"/>
          <w:szCs w:val="20"/>
        </w:rPr>
        <w:t>, not the measured frequencies.</w:t>
      </w:r>
      <w:r w:rsidR="00850A37">
        <w:rPr>
          <w:rFonts w:ascii="Times New Roman" w:hAnsi="Times New Roman" w:cs="Times New Roman"/>
          <w:sz w:val="21"/>
          <w:szCs w:val="20"/>
        </w:rPr>
        <w:t xml:space="preserve"> </w:t>
      </w:r>
      <w:r w:rsidR="002A6F6B">
        <w:rPr>
          <w:rFonts w:ascii="Times New Roman" w:hAnsi="Times New Roman" w:cs="Times New Roman"/>
          <w:sz w:val="21"/>
          <w:szCs w:val="20"/>
        </w:rPr>
        <w:t>T</w:t>
      </w:r>
      <w:r w:rsidR="002A6F6B" w:rsidRPr="002A6F6B">
        <w:rPr>
          <w:rFonts w:ascii="Times New Roman" w:hAnsi="Times New Roman" w:cs="Times New Roman"/>
          <w:sz w:val="21"/>
          <w:szCs w:val="20"/>
        </w:rPr>
        <w:t>o a certain extent</w:t>
      </w:r>
      <w:r w:rsidR="002A6F6B">
        <w:rPr>
          <w:rFonts w:ascii="Times New Roman" w:hAnsi="Times New Roman" w:cs="Times New Roman"/>
          <w:sz w:val="21"/>
          <w:szCs w:val="20"/>
        </w:rPr>
        <w:t xml:space="preserve">, we agree that differentiating each </w:t>
      </w:r>
      <w:r w:rsidR="002A6F6B" w:rsidRPr="00CF69C8">
        <w:rPr>
          <w:rFonts w:ascii="Times New Roman" w:hAnsi="Times New Roman" w:cs="Times New Roman"/>
          <w:sz w:val="21"/>
          <w:szCs w:val="20"/>
        </w:rPr>
        <w:t>target bands</w:t>
      </w:r>
      <w:r w:rsidR="002A6F6B">
        <w:rPr>
          <w:rFonts w:ascii="Times New Roman" w:hAnsi="Times New Roman" w:cs="Times New Roman"/>
          <w:sz w:val="21"/>
          <w:szCs w:val="20"/>
        </w:rPr>
        <w:t xml:space="preserve"> is unnecessary, but </w:t>
      </w:r>
      <w:r w:rsidR="002A6F6B">
        <w:rPr>
          <w:rFonts w:ascii="Times New Roman" w:hAnsi="Times New Roman"/>
          <w:sz w:val="21"/>
        </w:rPr>
        <w:t xml:space="preserve">considering that not only the RF </w:t>
      </w:r>
      <w:r w:rsidR="002A6F6B" w:rsidRPr="002A6F6B">
        <w:rPr>
          <w:rFonts w:ascii="Times New Roman" w:hAnsi="Times New Roman"/>
          <w:sz w:val="21"/>
        </w:rPr>
        <w:t>channel</w:t>
      </w:r>
      <w:r w:rsidR="002A6F6B">
        <w:rPr>
          <w:rFonts w:ascii="Times New Roman" w:hAnsi="Times New Roman"/>
          <w:sz w:val="21"/>
        </w:rPr>
        <w:t xml:space="preserve"> will impact the per-FR-gap capability, but also the baseband resource</w:t>
      </w:r>
      <w:r w:rsidR="00B0082C">
        <w:rPr>
          <w:rFonts w:ascii="Times New Roman" w:hAnsi="Times New Roman"/>
          <w:sz w:val="21"/>
        </w:rPr>
        <w:t>s</w:t>
      </w:r>
      <w:r w:rsidR="002A6F6B">
        <w:rPr>
          <w:rFonts w:ascii="Times New Roman" w:hAnsi="Times New Roman"/>
          <w:sz w:val="21"/>
        </w:rPr>
        <w:t>, the per-FR-gap</w:t>
      </w:r>
      <w:r w:rsidR="002A6F6B" w:rsidRPr="00A556B2">
        <w:rPr>
          <w:rFonts w:ascii="Times New Roman" w:hAnsi="Times New Roman"/>
          <w:sz w:val="21"/>
        </w:rPr>
        <w:t xml:space="preserve"> capability</w:t>
      </w:r>
      <w:r w:rsidR="002A6F6B">
        <w:rPr>
          <w:rFonts w:ascii="Times New Roman" w:hAnsi="Times New Roman"/>
          <w:sz w:val="21"/>
        </w:rPr>
        <w:t xml:space="preserve"> may be different to FR1 target band and FR2 target band. For example, although two independent RF </w:t>
      </w:r>
      <w:r w:rsidR="002A6F6B" w:rsidRPr="002A6F6B">
        <w:rPr>
          <w:rFonts w:ascii="Times New Roman" w:hAnsi="Times New Roman"/>
          <w:sz w:val="21"/>
        </w:rPr>
        <w:t>channel</w:t>
      </w:r>
      <w:r w:rsidR="002A6F6B">
        <w:rPr>
          <w:rFonts w:ascii="Times New Roman" w:hAnsi="Times New Roman"/>
          <w:sz w:val="21"/>
        </w:rPr>
        <w:t>s are supported, if the target band is</w:t>
      </w:r>
      <w:r w:rsidR="00B0082C">
        <w:rPr>
          <w:rFonts w:ascii="Times New Roman" w:hAnsi="Times New Roman"/>
          <w:sz w:val="21"/>
        </w:rPr>
        <w:t xml:space="preserve"> FR1 band, the baseband resources is not enough, </w:t>
      </w:r>
      <w:r w:rsidR="00D60F91">
        <w:rPr>
          <w:rFonts w:ascii="Times New Roman" w:hAnsi="Times New Roman"/>
          <w:sz w:val="21"/>
        </w:rPr>
        <w:t>the</w:t>
      </w:r>
      <w:r w:rsidR="00B0082C">
        <w:rPr>
          <w:rFonts w:ascii="Times New Roman" w:hAnsi="Times New Roman"/>
          <w:sz w:val="21"/>
        </w:rPr>
        <w:t xml:space="preserve"> FR2 gap cannot be supported; if the target band is FR2 band, there is </w:t>
      </w:r>
      <w:r w:rsidR="00B0082C" w:rsidRPr="00B0082C">
        <w:rPr>
          <w:rFonts w:ascii="Times New Roman" w:hAnsi="Times New Roman"/>
          <w:sz w:val="21"/>
        </w:rPr>
        <w:t xml:space="preserve">available </w:t>
      </w:r>
      <w:r w:rsidR="00B0082C">
        <w:rPr>
          <w:rFonts w:ascii="Times New Roman" w:hAnsi="Times New Roman"/>
          <w:sz w:val="21"/>
        </w:rPr>
        <w:t xml:space="preserve">baseband resources, </w:t>
      </w:r>
      <w:r w:rsidR="00D60F91">
        <w:rPr>
          <w:rFonts w:ascii="Times New Roman" w:hAnsi="Times New Roman"/>
          <w:sz w:val="21"/>
        </w:rPr>
        <w:t>the</w:t>
      </w:r>
      <w:r w:rsidR="00B0082C">
        <w:rPr>
          <w:rFonts w:ascii="Times New Roman" w:hAnsi="Times New Roman"/>
          <w:sz w:val="21"/>
        </w:rPr>
        <w:t xml:space="preserve"> FR1 gap can be supported. Thus, </w:t>
      </w:r>
      <w:r w:rsidR="00850A37" w:rsidRPr="00850A37">
        <w:rPr>
          <w:rFonts w:ascii="Times New Roman" w:hAnsi="Times New Roman" w:cs="Times New Roman"/>
          <w:sz w:val="21"/>
          <w:szCs w:val="20"/>
        </w:rPr>
        <w:t xml:space="preserve">per-FR-gap field </w:t>
      </w:r>
      <w:r w:rsidR="00C97A39">
        <w:rPr>
          <w:rFonts w:ascii="Times New Roman" w:hAnsi="Times New Roman" w:cs="Times New Roman"/>
          <w:sz w:val="21"/>
          <w:szCs w:val="20"/>
        </w:rPr>
        <w:t>can</w:t>
      </w:r>
      <w:r w:rsidR="00850A37" w:rsidRPr="00FF5861">
        <w:rPr>
          <w:rFonts w:ascii="Times New Roman" w:hAnsi="Times New Roman" w:cs="Times New Roman"/>
          <w:sz w:val="21"/>
          <w:szCs w:val="20"/>
        </w:rPr>
        <w:t xml:space="preserve"> to be added to indicate whether</w:t>
      </w:r>
      <w:r w:rsidR="001136A5">
        <w:rPr>
          <w:rFonts w:ascii="Times New Roman" w:hAnsi="Times New Roman" w:cs="Times New Roman"/>
          <w:sz w:val="21"/>
          <w:szCs w:val="20"/>
        </w:rPr>
        <w:t xml:space="preserve"> per-FR-gap is supported or not </w:t>
      </w:r>
      <w:r w:rsidR="00C53510" w:rsidRPr="00C53510">
        <w:rPr>
          <w:rFonts w:ascii="Times New Roman" w:hAnsi="Times New Roman" w:cs="Times New Roman"/>
          <w:sz w:val="21"/>
          <w:szCs w:val="20"/>
        </w:rPr>
        <w:t>with differentiating the target bands is FR1 or FR2</w:t>
      </w:r>
      <w:r w:rsidR="003B283A" w:rsidRPr="00A83196">
        <w:rPr>
          <w:rFonts w:ascii="Times New Roman" w:hAnsi="Times New Roman" w:cs="Times New Roman"/>
          <w:sz w:val="21"/>
          <w:szCs w:val="20"/>
        </w:rPr>
        <w:t>.</w:t>
      </w:r>
      <w:r w:rsidR="003B283A">
        <w:rPr>
          <w:rFonts w:ascii="Times New Roman" w:hAnsi="Times New Roman" w:cs="Times New Roman"/>
          <w:sz w:val="21"/>
          <w:szCs w:val="20"/>
        </w:rPr>
        <w:t xml:space="preserve"> In addition, the solution combined with </w:t>
      </w:r>
      <w:r w:rsidR="003B283A" w:rsidRPr="005C45AB">
        <w:rPr>
          <w:rFonts w:ascii="Times New Roman" w:hAnsi="Times New Roman" w:cs="Times New Roman"/>
          <w:sz w:val="21"/>
          <w:szCs w:val="20"/>
        </w:rPr>
        <w:t>Alt 1.3</w:t>
      </w:r>
      <w:r w:rsidR="003B283A">
        <w:rPr>
          <w:rFonts w:ascii="Times New Roman" w:hAnsi="Times New Roman" w:cs="Times New Roman"/>
          <w:sz w:val="21"/>
          <w:szCs w:val="20"/>
        </w:rPr>
        <w:t xml:space="preserve"> and </w:t>
      </w:r>
      <w:r w:rsidR="003B283A" w:rsidRPr="005C45AB">
        <w:rPr>
          <w:rFonts w:ascii="Times New Roman" w:hAnsi="Times New Roman" w:cs="Times New Roman"/>
          <w:sz w:val="21"/>
          <w:szCs w:val="20"/>
        </w:rPr>
        <w:t>Alt 2</w:t>
      </w:r>
      <w:r w:rsidR="003B283A">
        <w:rPr>
          <w:rFonts w:ascii="Times New Roman" w:hAnsi="Times New Roman" w:cs="Times New Roman"/>
          <w:sz w:val="21"/>
          <w:szCs w:val="20"/>
        </w:rPr>
        <w:t xml:space="preserve"> was proposed, but as we analyze in </w:t>
      </w:r>
      <w:r w:rsidR="003B283A" w:rsidRPr="005C45AB">
        <w:rPr>
          <w:rFonts w:ascii="Times New Roman" w:hAnsi="Times New Roman" w:cs="Times New Roman" w:hint="eastAsia"/>
          <w:sz w:val="21"/>
          <w:szCs w:val="20"/>
        </w:rPr>
        <w:t xml:space="preserve">Solution </w:t>
      </w:r>
      <w:r w:rsidR="003B283A" w:rsidRPr="005C45AB">
        <w:rPr>
          <w:rFonts w:ascii="Times New Roman" w:hAnsi="Times New Roman" w:cs="Times New Roman" w:hint="eastAsia"/>
          <w:sz w:val="21"/>
          <w:szCs w:val="20"/>
        </w:rPr>
        <w:t>③</w:t>
      </w:r>
      <w:r w:rsidR="003B283A">
        <w:rPr>
          <w:rFonts w:ascii="Times New Roman" w:hAnsi="Times New Roman" w:cs="Times New Roman"/>
          <w:sz w:val="21"/>
          <w:szCs w:val="20"/>
          <w:lang w:val="en-GB" w:eastAsia="zh-CN"/>
        </w:rPr>
        <w:t xml:space="preserve">, so we think combining the </w:t>
      </w:r>
      <w:r w:rsidR="003B283A" w:rsidRPr="00EC27A6">
        <w:rPr>
          <w:rFonts w:ascii="Times New Roman" w:hAnsi="Times New Roman" w:cs="Times New Roman"/>
          <w:sz w:val="21"/>
          <w:szCs w:val="20"/>
          <w:lang w:val="en-GB" w:eastAsia="zh-CN"/>
        </w:rPr>
        <w:t xml:space="preserve">number of CCs </w:t>
      </w:r>
      <w:r w:rsidR="003B283A">
        <w:rPr>
          <w:rFonts w:ascii="Times New Roman" w:hAnsi="Times New Roman" w:cs="Times New Roman"/>
          <w:sz w:val="21"/>
          <w:szCs w:val="20"/>
          <w:lang w:val="en-GB" w:eastAsia="zh-CN"/>
        </w:rPr>
        <w:t>would make the solution more complicated but with unclear benefits.</w:t>
      </w:r>
    </w:p>
    <w:p w14:paraId="1D00C0F1" w14:textId="517DCF16" w:rsidR="003B283A" w:rsidRPr="003B283A" w:rsidRDefault="003B283A" w:rsidP="004E774D">
      <w:pPr>
        <w:ind w:rightChars="100" w:right="200"/>
        <w:textAlignment w:val="baseline"/>
        <w:rPr>
          <w:rFonts w:ascii="Times New Roman" w:hAnsi="Times New Roman"/>
          <w:b/>
          <w:sz w:val="21"/>
          <w:lang w:val="en-GB"/>
        </w:rPr>
      </w:pPr>
      <w:r w:rsidRPr="00976473">
        <w:rPr>
          <w:rFonts w:ascii="Times New Roman" w:hAnsi="Times New Roman"/>
          <w:b/>
          <w:sz w:val="21"/>
          <w:lang w:val="en-GB"/>
        </w:rPr>
        <w:t xml:space="preserve">Proposal 1: </w:t>
      </w:r>
      <w:r>
        <w:rPr>
          <w:rFonts w:ascii="Times New Roman" w:hAnsi="Times New Roman"/>
          <w:b/>
          <w:sz w:val="21"/>
          <w:lang w:val="en-GB"/>
        </w:rPr>
        <w:t>Add</w:t>
      </w:r>
      <w:r w:rsidRPr="00A83196">
        <w:rPr>
          <w:rFonts w:ascii="Times New Roman" w:hAnsi="Times New Roman"/>
          <w:b/>
          <w:sz w:val="21"/>
          <w:lang w:val="en-GB"/>
        </w:rPr>
        <w:t xml:space="preserve"> </w:t>
      </w:r>
      <w:r>
        <w:rPr>
          <w:rFonts w:ascii="Times New Roman" w:hAnsi="Times New Roman" w:hint="eastAsia"/>
          <w:b/>
          <w:sz w:val="21"/>
          <w:lang w:val="en-GB"/>
        </w:rPr>
        <w:t>new</w:t>
      </w:r>
      <w:r w:rsidRPr="00A83196">
        <w:rPr>
          <w:rFonts w:ascii="Times New Roman" w:hAnsi="Times New Roman"/>
          <w:b/>
          <w:sz w:val="21"/>
          <w:lang w:val="en-GB"/>
        </w:rPr>
        <w:t xml:space="preserve"> </w:t>
      </w:r>
      <w:r w:rsidRPr="00123F9F">
        <w:rPr>
          <w:rFonts w:ascii="Times New Roman" w:hAnsi="Times New Roman"/>
          <w:b/>
          <w:sz w:val="21"/>
          <w:lang w:val="en-GB"/>
        </w:rPr>
        <w:t>per-FR-gap field</w:t>
      </w:r>
      <w:r>
        <w:rPr>
          <w:rFonts w:ascii="Times New Roman" w:hAnsi="Times New Roman"/>
          <w:b/>
          <w:sz w:val="21"/>
          <w:lang w:val="en-GB"/>
        </w:rPr>
        <w:t xml:space="preserve"> </w:t>
      </w:r>
      <w:r w:rsidR="00267F48">
        <w:rPr>
          <w:rFonts w:ascii="Times New Roman" w:hAnsi="Times New Roman"/>
          <w:b/>
          <w:sz w:val="21"/>
          <w:lang w:val="en-GB"/>
        </w:rPr>
        <w:t xml:space="preserve">in </w:t>
      </w:r>
      <w:r w:rsidR="00267F48" w:rsidRPr="00FF5861">
        <w:rPr>
          <w:rFonts w:ascii="Times New Roman" w:hAnsi="Times New Roman"/>
          <w:b/>
          <w:sz w:val="21"/>
        </w:rPr>
        <w:t>“</w:t>
      </w:r>
      <w:proofErr w:type="spellStart"/>
      <w:r w:rsidR="00267F48" w:rsidRPr="00FF5861">
        <w:rPr>
          <w:rFonts w:ascii="Times New Roman" w:hAnsi="Times New Roman"/>
          <w:b/>
          <w:sz w:val="21"/>
        </w:rPr>
        <w:t>NeedForGap</w:t>
      </w:r>
      <w:proofErr w:type="spellEnd"/>
      <w:r w:rsidR="00267F48" w:rsidRPr="00FF5861">
        <w:rPr>
          <w:rFonts w:ascii="Times New Roman" w:hAnsi="Times New Roman"/>
          <w:b/>
          <w:sz w:val="21"/>
        </w:rPr>
        <w:t>”</w:t>
      </w:r>
      <w:r w:rsidR="00267F48">
        <w:rPr>
          <w:rFonts w:ascii="Times New Roman" w:hAnsi="Times New Roman"/>
          <w:b/>
          <w:sz w:val="21"/>
        </w:rPr>
        <w:t xml:space="preserve"> </w:t>
      </w:r>
      <w:proofErr w:type="spellStart"/>
      <w:r w:rsidR="00267F48">
        <w:rPr>
          <w:rFonts w:ascii="Times New Roman" w:hAnsi="Times New Roman"/>
          <w:b/>
          <w:sz w:val="21"/>
        </w:rPr>
        <w:t>signalling</w:t>
      </w:r>
      <w:proofErr w:type="spellEnd"/>
      <w:r w:rsidR="00267F48">
        <w:rPr>
          <w:rFonts w:ascii="Times New Roman" w:hAnsi="Times New Roman"/>
          <w:b/>
          <w:sz w:val="21"/>
          <w:lang w:val="en-GB"/>
        </w:rPr>
        <w:t xml:space="preserve"> to </w:t>
      </w:r>
      <w:r>
        <w:rPr>
          <w:rFonts w:ascii="Times New Roman" w:hAnsi="Times New Roman"/>
          <w:b/>
          <w:sz w:val="21"/>
          <w:lang w:val="en-GB"/>
        </w:rPr>
        <w:t>indicat</w:t>
      </w:r>
      <w:r w:rsidR="00267F48">
        <w:rPr>
          <w:rFonts w:ascii="Times New Roman" w:hAnsi="Times New Roman"/>
          <w:b/>
          <w:sz w:val="21"/>
          <w:lang w:val="en-GB"/>
        </w:rPr>
        <w:t>e</w:t>
      </w:r>
      <w:r w:rsidRPr="00A83196">
        <w:rPr>
          <w:rFonts w:ascii="Times New Roman" w:hAnsi="Times New Roman"/>
          <w:b/>
          <w:sz w:val="21"/>
          <w:lang w:val="en-GB"/>
        </w:rPr>
        <w:t xml:space="preserve"> whether per-FR-gap is supported or not</w:t>
      </w:r>
      <w:r>
        <w:rPr>
          <w:rFonts w:ascii="Times New Roman" w:hAnsi="Times New Roman"/>
          <w:b/>
          <w:sz w:val="21"/>
          <w:lang w:val="en-GB"/>
        </w:rPr>
        <w:t xml:space="preserve"> </w:t>
      </w:r>
      <w:r w:rsidRPr="00A83196">
        <w:rPr>
          <w:rFonts w:ascii="Times New Roman" w:hAnsi="Times New Roman"/>
          <w:b/>
          <w:sz w:val="21"/>
          <w:lang w:val="en-GB"/>
        </w:rPr>
        <w:t>with differentiating the target bands</w:t>
      </w:r>
      <w:r w:rsidR="00B0082C">
        <w:rPr>
          <w:rFonts w:ascii="Times New Roman" w:hAnsi="Times New Roman"/>
          <w:b/>
          <w:sz w:val="21"/>
          <w:lang w:val="en-GB"/>
        </w:rPr>
        <w:t xml:space="preserve"> is FR1 or FR2</w:t>
      </w:r>
      <w:r w:rsidRPr="00A83196">
        <w:rPr>
          <w:rFonts w:ascii="Times New Roman" w:hAnsi="Times New Roman"/>
          <w:b/>
          <w:sz w:val="21"/>
          <w:lang w:val="en-GB"/>
        </w:rPr>
        <w:t>.</w:t>
      </w:r>
    </w:p>
    <w:p w14:paraId="4FC34001" w14:textId="6289F41D" w:rsidR="00C97A39" w:rsidRDefault="000D2F2B" w:rsidP="004E774D">
      <w:pPr>
        <w:ind w:rightChars="100" w:right="200"/>
        <w:textAlignment w:val="baseline"/>
        <w:rPr>
          <w:rFonts w:ascii="Times New Roman" w:hAnsi="Times New Roman"/>
          <w:sz w:val="21"/>
        </w:rPr>
      </w:pPr>
      <w:r>
        <w:rPr>
          <w:rFonts w:ascii="Times New Roman" w:hAnsi="Times New Roman"/>
          <w:sz w:val="21"/>
        </w:rPr>
        <w:t xml:space="preserve">In addition to Rel-16 </w:t>
      </w:r>
      <w:r w:rsidR="00551FDE" w:rsidRPr="000D2F2B">
        <w:rPr>
          <w:rFonts w:ascii="Times New Roman" w:hAnsi="Times New Roman"/>
          <w:sz w:val="21"/>
        </w:rPr>
        <w:t xml:space="preserve">measurement </w:t>
      </w:r>
      <w:r>
        <w:rPr>
          <w:rFonts w:ascii="Times New Roman" w:hAnsi="Times New Roman"/>
          <w:sz w:val="21"/>
        </w:rPr>
        <w:t>gap, the</w:t>
      </w:r>
      <w:r w:rsidR="00A83196">
        <w:rPr>
          <w:rFonts w:ascii="Times New Roman" w:hAnsi="Times New Roman"/>
          <w:sz w:val="21"/>
        </w:rPr>
        <w:t xml:space="preserve"> </w:t>
      </w:r>
      <w:r w:rsidR="00A83196" w:rsidRPr="00A83196">
        <w:rPr>
          <w:rFonts w:ascii="Times New Roman" w:hAnsi="Times New Roman"/>
          <w:sz w:val="21"/>
        </w:rPr>
        <w:t>NCSG</w:t>
      </w:r>
      <w:r w:rsidR="00A83196">
        <w:rPr>
          <w:rFonts w:ascii="Times New Roman" w:hAnsi="Times New Roman"/>
          <w:sz w:val="21"/>
        </w:rPr>
        <w:t xml:space="preserve"> is introduced, the </w:t>
      </w:r>
      <w:r w:rsidR="00A83196" w:rsidRPr="00A83196">
        <w:rPr>
          <w:rFonts w:ascii="Times New Roman" w:hAnsi="Times New Roman"/>
          <w:sz w:val="21"/>
        </w:rPr>
        <w:t>interruption at the beginning and the end of the measurement time</w:t>
      </w:r>
      <w:r w:rsidR="00A83196">
        <w:rPr>
          <w:rFonts w:ascii="Times New Roman" w:hAnsi="Times New Roman"/>
          <w:sz w:val="21"/>
        </w:rPr>
        <w:t xml:space="preserve"> will be caused. </w:t>
      </w:r>
      <w:r>
        <w:rPr>
          <w:rFonts w:ascii="Times New Roman" w:hAnsi="Times New Roman"/>
          <w:sz w:val="21"/>
        </w:rPr>
        <w:t xml:space="preserve">UE can indicate </w:t>
      </w:r>
      <w:r w:rsidRPr="000D2F2B">
        <w:rPr>
          <w:rFonts w:ascii="Times New Roman" w:hAnsi="Times New Roman"/>
          <w:sz w:val="21"/>
        </w:rPr>
        <w:t xml:space="preserve">whether measurement gap or NCSG is required </w:t>
      </w:r>
      <w:r>
        <w:rPr>
          <w:rFonts w:ascii="Times New Roman" w:hAnsi="Times New Roman"/>
          <w:sz w:val="21"/>
        </w:rPr>
        <w:t xml:space="preserve">in </w:t>
      </w:r>
      <w:proofErr w:type="spellStart"/>
      <w:r w:rsidRPr="000D2F2B">
        <w:rPr>
          <w:rFonts w:ascii="Times New Roman" w:hAnsi="Times New Roman"/>
          <w:i/>
          <w:sz w:val="21"/>
        </w:rPr>
        <w:t>RRCReconfigurationComplete</w:t>
      </w:r>
      <w:proofErr w:type="spellEnd"/>
      <w:r w:rsidRPr="000D2F2B">
        <w:rPr>
          <w:rFonts w:ascii="Times New Roman" w:hAnsi="Times New Roman"/>
          <w:i/>
          <w:sz w:val="21"/>
        </w:rPr>
        <w:t>/</w:t>
      </w:r>
      <w:proofErr w:type="spellStart"/>
      <w:r w:rsidRPr="000D2F2B">
        <w:rPr>
          <w:rFonts w:ascii="Times New Roman" w:hAnsi="Times New Roman"/>
          <w:i/>
          <w:sz w:val="21"/>
        </w:rPr>
        <w:t>RRCResumeComplete</w:t>
      </w:r>
      <w:proofErr w:type="spellEnd"/>
      <w:r w:rsidRPr="000D2F2B">
        <w:rPr>
          <w:rFonts w:ascii="Times New Roman" w:hAnsi="Times New Roman"/>
          <w:sz w:val="21"/>
        </w:rPr>
        <w:t xml:space="preserve"> message</w:t>
      </w:r>
      <w:r>
        <w:rPr>
          <w:rFonts w:ascii="Times New Roman" w:hAnsi="Times New Roman"/>
          <w:sz w:val="21"/>
        </w:rPr>
        <w:t>.</w:t>
      </w:r>
      <w:r w:rsidR="00BE5156">
        <w:rPr>
          <w:rFonts w:ascii="Times New Roman" w:hAnsi="Times New Roman"/>
          <w:sz w:val="21"/>
        </w:rPr>
        <w:t xml:space="preserve"> For per-FR-gap capability</w:t>
      </w:r>
      <w:r w:rsidR="00BE5156">
        <w:rPr>
          <w:rFonts w:ascii="Times New Roman" w:hAnsi="Times New Roman" w:hint="eastAsia"/>
          <w:sz w:val="21"/>
        </w:rPr>
        <w:t>,</w:t>
      </w:r>
      <w:r w:rsidR="00BE5156">
        <w:rPr>
          <w:rFonts w:ascii="Times New Roman" w:hAnsi="Times New Roman"/>
          <w:sz w:val="21"/>
        </w:rPr>
        <w:t xml:space="preserve"> </w:t>
      </w:r>
      <w:r w:rsidR="00356324">
        <w:rPr>
          <w:rFonts w:ascii="Times New Roman" w:hAnsi="Times New Roman"/>
          <w:sz w:val="21"/>
        </w:rPr>
        <w:t xml:space="preserve">in addition to Rel-16 </w:t>
      </w:r>
      <w:r w:rsidR="00BD6455">
        <w:rPr>
          <w:rFonts w:ascii="Times New Roman" w:hAnsi="Times New Roman"/>
          <w:sz w:val="21"/>
        </w:rPr>
        <w:t>per-FR-gap capability</w:t>
      </w:r>
      <w:r w:rsidR="00356324">
        <w:rPr>
          <w:rFonts w:ascii="Times New Roman" w:hAnsi="Times New Roman"/>
          <w:sz w:val="21"/>
        </w:rPr>
        <w:t>,</w:t>
      </w:r>
      <w:r w:rsidR="00BD6455">
        <w:rPr>
          <w:rFonts w:ascii="Times New Roman" w:hAnsi="Times New Roman"/>
          <w:sz w:val="21"/>
        </w:rPr>
        <w:t xml:space="preserve"> </w:t>
      </w:r>
      <w:r w:rsidR="00BD6455" w:rsidRPr="00BD6455">
        <w:rPr>
          <w:rFonts w:ascii="Times New Roman" w:hAnsi="Times New Roman"/>
          <w:sz w:val="21"/>
        </w:rPr>
        <w:t>per-FR NCSG</w:t>
      </w:r>
      <w:r w:rsidR="00BD6455">
        <w:rPr>
          <w:rFonts w:ascii="Times New Roman" w:hAnsi="Times New Roman"/>
          <w:sz w:val="21"/>
        </w:rPr>
        <w:t xml:space="preserve"> </w:t>
      </w:r>
      <w:r w:rsidR="00A556B2">
        <w:rPr>
          <w:rFonts w:ascii="Times New Roman" w:hAnsi="Times New Roman"/>
          <w:sz w:val="21"/>
        </w:rPr>
        <w:t xml:space="preserve">capability </w:t>
      </w:r>
      <w:r w:rsidR="00BD6455">
        <w:rPr>
          <w:rFonts w:ascii="Times New Roman" w:hAnsi="Times New Roman"/>
          <w:sz w:val="21"/>
        </w:rPr>
        <w:t>is defined.</w:t>
      </w:r>
      <w:r w:rsidR="00A556B2">
        <w:rPr>
          <w:rFonts w:ascii="Times New Roman" w:hAnsi="Times New Roman"/>
          <w:sz w:val="21"/>
        </w:rPr>
        <w:t xml:space="preserve"> Thus, if </w:t>
      </w:r>
      <w:r w:rsidR="009137E8">
        <w:rPr>
          <w:rFonts w:ascii="Times New Roman" w:hAnsi="Times New Roman"/>
          <w:sz w:val="21"/>
        </w:rPr>
        <w:t>finer granularity per-FR-gap</w:t>
      </w:r>
      <w:r w:rsidR="00A556B2" w:rsidRPr="00A556B2">
        <w:rPr>
          <w:rFonts w:ascii="Times New Roman" w:hAnsi="Times New Roman"/>
          <w:sz w:val="21"/>
        </w:rPr>
        <w:t xml:space="preserve"> capability</w:t>
      </w:r>
      <w:r w:rsidR="00A556B2">
        <w:rPr>
          <w:rFonts w:ascii="Times New Roman" w:hAnsi="Times New Roman"/>
          <w:sz w:val="21"/>
        </w:rPr>
        <w:t xml:space="preserve"> is introduced, it should be applied to </w:t>
      </w:r>
      <w:r w:rsidR="00A556B2" w:rsidRPr="000D2F2B">
        <w:rPr>
          <w:rFonts w:ascii="Times New Roman" w:hAnsi="Times New Roman"/>
          <w:sz w:val="21"/>
        </w:rPr>
        <w:t xml:space="preserve">measurement gap </w:t>
      </w:r>
      <w:r w:rsidR="00A556B2">
        <w:rPr>
          <w:rFonts w:ascii="Times New Roman" w:hAnsi="Times New Roman"/>
          <w:sz w:val="21"/>
        </w:rPr>
        <w:t>and</w:t>
      </w:r>
      <w:r w:rsidR="00A556B2" w:rsidRPr="000D2F2B">
        <w:rPr>
          <w:rFonts w:ascii="Times New Roman" w:hAnsi="Times New Roman"/>
          <w:sz w:val="21"/>
        </w:rPr>
        <w:t xml:space="preserve"> NCSG</w:t>
      </w:r>
      <w:r w:rsidR="00A556B2" w:rsidRPr="00A83196">
        <w:rPr>
          <w:rFonts w:ascii="Times New Roman" w:hAnsi="Times New Roman"/>
          <w:sz w:val="21"/>
        </w:rPr>
        <w:t xml:space="preserve"> </w:t>
      </w:r>
      <w:r w:rsidR="00A556B2">
        <w:rPr>
          <w:rFonts w:ascii="Times New Roman" w:hAnsi="Times New Roman"/>
          <w:sz w:val="21"/>
        </w:rPr>
        <w:t xml:space="preserve">separately. The </w:t>
      </w:r>
      <w:r w:rsidR="00A556B2" w:rsidRPr="00A556B2">
        <w:rPr>
          <w:rFonts w:ascii="Times New Roman" w:hAnsi="Times New Roman"/>
          <w:sz w:val="21"/>
        </w:rPr>
        <w:t>new per-FR-gap field in “</w:t>
      </w:r>
      <w:proofErr w:type="spellStart"/>
      <w:r w:rsidR="00A556B2" w:rsidRPr="00A556B2">
        <w:rPr>
          <w:rFonts w:ascii="Times New Roman" w:hAnsi="Times New Roman"/>
          <w:sz w:val="21"/>
        </w:rPr>
        <w:t>NeedForGap</w:t>
      </w:r>
      <w:proofErr w:type="spellEnd"/>
      <w:r w:rsidR="00A556B2" w:rsidRPr="00A556B2">
        <w:rPr>
          <w:rFonts w:ascii="Times New Roman" w:hAnsi="Times New Roman"/>
          <w:sz w:val="21"/>
        </w:rPr>
        <w:t xml:space="preserve">” </w:t>
      </w:r>
      <w:proofErr w:type="spellStart"/>
      <w:r w:rsidR="00A556B2">
        <w:rPr>
          <w:rFonts w:ascii="Times New Roman" w:hAnsi="Times New Roman"/>
          <w:sz w:val="21"/>
        </w:rPr>
        <w:t>signalling</w:t>
      </w:r>
      <w:proofErr w:type="spellEnd"/>
      <w:r w:rsidR="00A556B2">
        <w:rPr>
          <w:rFonts w:ascii="Times New Roman" w:hAnsi="Times New Roman"/>
          <w:sz w:val="21"/>
        </w:rPr>
        <w:t xml:space="preserve"> </w:t>
      </w:r>
      <w:r w:rsidR="006473A7">
        <w:rPr>
          <w:rFonts w:ascii="Times New Roman" w:hAnsi="Times New Roman"/>
          <w:sz w:val="21"/>
        </w:rPr>
        <w:t xml:space="preserve">can be introduced for </w:t>
      </w:r>
      <w:r w:rsidR="006B6B63" w:rsidRPr="000D2F2B">
        <w:rPr>
          <w:rFonts w:ascii="Times New Roman" w:hAnsi="Times New Roman"/>
          <w:sz w:val="21"/>
        </w:rPr>
        <w:t xml:space="preserve">measurement </w:t>
      </w:r>
      <w:r w:rsidR="006473A7">
        <w:rPr>
          <w:rFonts w:ascii="Times New Roman" w:hAnsi="Times New Roman"/>
          <w:sz w:val="21"/>
        </w:rPr>
        <w:t xml:space="preserve">gap and </w:t>
      </w:r>
      <w:r w:rsidR="006473A7" w:rsidRPr="00A83196">
        <w:rPr>
          <w:rFonts w:ascii="Times New Roman" w:hAnsi="Times New Roman"/>
          <w:sz w:val="21"/>
        </w:rPr>
        <w:t>NCSG</w:t>
      </w:r>
      <w:r w:rsidR="006473A7">
        <w:rPr>
          <w:rFonts w:ascii="Times New Roman" w:hAnsi="Times New Roman"/>
          <w:sz w:val="21"/>
        </w:rPr>
        <w:t xml:space="preserve"> separately.</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D6455" w:rsidRPr="007D1E1D" w14:paraId="69260663" w14:textId="77777777" w:rsidTr="006E063E">
        <w:trPr>
          <w:cantSplit/>
        </w:trPr>
        <w:tc>
          <w:tcPr>
            <w:tcW w:w="6807" w:type="dxa"/>
          </w:tcPr>
          <w:p w14:paraId="3105341D" w14:textId="77777777" w:rsidR="00BD6455" w:rsidRPr="007D1E1D" w:rsidRDefault="00BD6455" w:rsidP="006E063E">
            <w:pPr>
              <w:pStyle w:val="TAL"/>
              <w:rPr>
                <w:rFonts w:cs="Arial"/>
                <w:b/>
                <w:bCs/>
                <w:i/>
                <w:iCs/>
                <w:szCs w:val="18"/>
              </w:rPr>
            </w:pPr>
            <w:proofErr w:type="spellStart"/>
            <w:r w:rsidRPr="007D1E1D">
              <w:rPr>
                <w:rFonts w:cs="Arial"/>
                <w:b/>
                <w:bCs/>
                <w:i/>
                <w:iCs/>
                <w:szCs w:val="18"/>
              </w:rPr>
              <w:t>independentGapConfig</w:t>
            </w:r>
            <w:proofErr w:type="spellEnd"/>
          </w:p>
          <w:p w14:paraId="2FAD0D29" w14:textId="77777777" w:rsidR="00BD6455" w:rsidRPr="007D1E1D" w:rsidRDefault="00BD6455" w:rsidP="006E063E">
            <w:pPr>
              <w:pStyle w:val="TAL"/>
              <w:rPr>
                <w:rFonts w:cs="Arial"/>
                <w:b/>
                <w:bCs/>
                <w:i/>
                <w:iCs/>
                <w:szCs w:val="18"/>
              </w:rPr>
            </w:pPr>
            <w:r w:rsidRPr="007D1E1D">
              <w:t xml:space="preserve">This field indicates whether the UE supports two independent measurement gap configurations for FR1 and FR2 specified in clause 9.1.2 of TS 38.133 [5]. </w:t>
            </w:r>
            <w:r w:rsidRPr="007D1E1D">
              <w:rPr>
                <w:bCs/>
                <w:iCs/>
              </w:rPr>
              <w:t>The field also indicates whether the UE supports the FR2 inter-RAT measurement without gaps when (NG)EN-DC is not configured.</w:t>
            </w:r>
          </w:p>
        </w:tc>
        <w:tc>
          <w:tcPr>
            <w:tcW w:w="709" w:type="dxa"/>
          </w:tcPr>
          <w:p w14:paraId="1CDEA275" w14:textId="77777777" w:rsidR="00BD6455" w:rsidRPr="007D1E1D" w:rsidRDefault="00BD6455" w:rsidP="006E063E">
            <w:pPr>
              <w:pStyle w:val="TAL"/>
              <w:jc w:val="center"/>
              <w:rPr>
                <w:rFonts w:cs="Arial"/>
                <w:bCs/>
                <w:iCs/>
                <w:szCs w:val="18"/>
              </w:rPr>
            </w:pPr>
            <w:r w:rsidRPr="007D1E1D">
              <w:rPr>
                <w:rFonts w:cs="Arial"/>
                <w:bCs/>
                <w:iCs/>
                <w:szCs w:val="18"/>
              </w:rPr>
              <w:t>UE</w:t>
            </w:r>
          </w:p>
        </w:tc>
        <w:tc>
          <w:tcPr>
            <w:tcW w:w="564" w:type="dxa"/>
          </w:tcPr>
          <w:p w14:paraId="240B1DB3" w14:textId="77777777" w:rsidR="00BD6455" w:rsidRPr="007D1E1D" w:rsidRDefault="00BD6455" w:rsidP="006E063E">
            <w:pPr>
              <w:pStyle w:val="TAL"/>
              <w:jc w:val="center"/>
              <w:rPr>
                <w:rFonts w:cs="Arial"/>
                <w:bCs/>
                <w:iCs/>
                <w:szCs w:val="18"/>
              </w:rPr>
            </w:pPr>
            <w:r w:rsidRPr="007D1E1D">
              <w:rPr>
                <w:rFonts w:cs="Arial"/>
                <w:bCs/>
                <w:iCs/>
                <w:szCs w:val="18"/>
              </w:rPr>
              <w:t>No</w:t>
            </w:r>
          </w:p>
        </w:tc>
        <w:tc>
          <w:tcPr>
            <w:tcW w:w="712" w:type="dxa"/>
          </w:tcPr>
          <w:p w14:paraId="597F2289" w14:textId="77777777" w:rsidR="00BD6455" w:rsidRPr="007D1E1D" w:rsidRDefault="00BD6455" w:rsidP="006E063E">
            <w:pPr>
              <w:pStyle w:val="TAL"/>
              <w:jc w:val="center"/>
              <w:rPr>
                <w:rFonts w:cs="Arial"/>
                <w:bCs/>
                <w:iCs/>
                <w:szCs w:val="18"/>
              </w:rPr>
            </w:pPr>
            <w:r w:rsidRPr="007D1E1D">
              <w:rPr>
                <w:rFonts w:cs="Arial"/>
                <w:bCs/>
                <w:iCs/>
                <w:szCs w:val="18"/>
              </w:rPr>
              <w:t>No</w:t>
            </w:r>
          </w:p>
        </w:tc>
        <w:tc>
          <w:tcPr>
            <w:tcW w:w="737" w:type="dxa"/>
          </w:tcPr>
          <w:p w14:paraId="7D5CB8AF" w14:textId="77777777" w:rsidR="00BD6455" w:rsidRPr="007D1E1D" w:rsidRDefault="00BD6455" w:rsidP="006E063E">
            <w:pPr>
              <w:pStyle w:val="TAL"/>
              <w:jc w:val="center"/>
              <w:rPr>
                <w:rFonts w:eastAsia="MS Mincho" w:cs="Arial"/>
                <w:bCs/>
                <w:iCs/>
                <w:szCs w:val="18"/>
              </w:rPr>
            </w:pPr>
            <w:r w:rsidRPr="007D1E1D">
              <w:rPr>
                <w:rFonts w:eastAsia="MS Mincho" w:cs="Arial"/>
                <w:bCs/>
                <w:iCs/>
                <w:szCs w:val="18"/>
              </w:rPr>
              <w:t>No</w:t>
            </w:r>
          </w:p>
        </w:tc>
      </w:tr>
    </w:tbl>
    <w:p w14:paraId="09D7A5ED" w14:textId="77777777" w:rsidR="00BD6455" w:rsidRDefault="00BD6455" w:rsidP="004E774D">
      <w:pPr>
        <w:ind w:rightChars="100" w:right="200"/>
        <w:textAlignment w:val="baseline"/>
        <w:rPr>
          <w:rFonts w:ascii="Times New Roman" w:hAnsi="Times New Roman"/>
          <w:sz w:val="21"/>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D6455" w:rsidRPr="007D1E1D" w:rsidDel="009C4F13" w14:paraId="1A334356" w14:textId="77777777" w:rsidTr="006E063E">
        <w:trPr>
          <w:cantSplit/>
        </w:trPr>
        <w:tc>
          <w:tcPr>
            <w:tcW w:w="6807" w:type="dxa"/>
          </w:tcPr>
          <w:p w14:paraId="62CC8796" w14:textId="77777777" w:rsidR="00BD6455" w:rsidRPr="007D1E1D" w:rsidRDefault="00BD6455" w:rsidP="006E063E">
            <w:pPr>
              <w:pStyle w:val="TAL"/>
              <w:rPr>
                <w:b/>
                <w:i/>
              </w:rPr>
            </w:pPr>
            <w:r w:rsidRPr="007D1E1D">
              <w:rPr>
                <w:b/>
                <w:i/>
              </w:rPr>
              <w:t>ncsg-MeasGapPerFR-r17</w:t>
            </w:r>
          </w:p>
          <w:p w14:paraId="5B7A6A45" w14:textId="77777777" w:rsidR="00BD6455" w:rsidRPr="007D1E1D" w:rsidDel="009C4F13" w:rsidRDefault="00BD6455" w:rsidP="006E063E">
            <w:pPr>
              <w:pStyle w:val="TAL"/>
              <w:rPr>
                <w:b/>
                <w:i/>
              </w:rPr>
            </w:pPr>
            <w:r w:rsidRPr="007D1E1D">
              <w:rPr>
                <w:bCs/>
                <w:iCs/>
              </w:rPr>
              <w:t xml:space="preserve">Indicates whether the UE supports per-FR NCSG.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024BBEAC" w14:textId="77777777" w:rsidR="00BD6455" w:rsidRPr="007D1E1D" w:rsidDel="009C4F13" w:rsidRDefault="00BD6455" w:rsidP="006E063E">
            <w:pPr>
              <w:pStyle w:val="TAL"/>
              <w:jc w:val="center"/>
            </w:pPr>
            <w:r w:rsidRPr="007D1E1D">
              <w:t>UE</w:t>
            </w:r>
          </w:p>
        </w:tc>
        <w:tc>
          <w:tcPr>
            <w:tcW w:w="564" w:type="dxa"/>
          </w:tcPr>
          <w:p w14:paraId="2EDE8BA6" w14:textId="77777777" w:rsidR="00BD6455" w:rsidRPr="007D1E1D" w:rsidDel="009C4F13" w:rsidRDefault="00BD6455" w:rsidP="006E063E">
            <w:pPr>
              <w:pStyle w:val="TAL"/>
              <w:jc w:val="center"/>
            </w:pPr>
            <w:r w:rsidRPr="007D1E1D">
              <w:t>No</w:t>
            </w:r>
          </w:p>
        </w:tc>
        <w:tc>
          <w:tcPr>
            <w:tcW w:w="712" w:type="dxa"/>
          </w:tcPr>
          <w:p w14:paraId="2AA03DDE" w14:textId="77777777" w:rsidR="00BD6455" w:rsidRPr="007D1E1D" w:rsidDel="009C4F13" w:rsidRDefault="00BD6455" w:rsidP="006E063E">
            <w:pPr>
              <w:pStyle w:val="TAL"/>
              <w:jc w:val="center"/>
            </w:pPr>
            <w:r w:rsidRPr="007D1E1D">
              <w:t>No</w:t>
            </w:r>
          </w:p>
        </w:tc>
        <w:tc>
          <w:tcPr>
            <w:tcW w:w="737" w:type="dxa"/>
          </w:tcPr>
          <w:p w14:paraId="607240F8" w14:textId="77777777" w:rsidR="00BD6455" w:rsidRPr="007D1E1D" w:rsidDel="009C4F13" w:rsidRDefault="00BD6455" w:rsidP="006E063E">
            <w:pPr>
              <w:pStyle w:val="TAL"/>
              <w:jc w:val="center"/>
              <w:rPr>
                <w:rFonts w:eastAsia="MS Mincho"/>
              </w:rPr>
            </w:pPr>
            <w:r w:rsidRPr="007D1E1D">
              <w:rPr>
                <w:rFonts w:eastAsia="MS Mincho"/>
              </w:rPr>
              <w:t>No</w:t>
            </w:r>
          </w:p>
        </w:tc>
      </w:tr>
    </w:tbl>
    <w:p w14:paraId="46289887" w14:textId="5F92C32B" w:rsidR="00BD6455" w:rsidRPr="00BD6455" w:rsidRDefault="0058720B" w:rsidP="006B6B63">
      <w:pPr>
        <w:spacing w:before="240"/>
        <w:ind w:rightChars="100" w:right="200"/>
        <w:textAlignment w:val="baseline"/>
        <w:rPr>
          <w:rFonts w:ascii="Times New Roman" w:hAnsi="Times New Roman"/>
          <w:sz w:val="21"/>
        </w:rPr>
      </w:pPr>
      <w:r>
        <w:rPr>
          <w:rFonts w:ascii="Times New Roman" w:hAnsi="Times New Roman"/>
          <w:sz w:val="21"/>
        </w:rPr>
        <w:t xml:space="preserve">We further discuss </w:t>
      </w:r>
      <w:r w:rsidR="003846F1">
        <w:rPr>
          <w:rFonts w:ascii="Times New Roman" w:hAnsi="Times New Roman"/>
          <w:sz w:val="21"/>
        </w:rPr>
        <w:t xml:space="preserve">the relation between existing UE capability and new </w:t>
      </w:r>
      <w:r w:rsidR="003846F1" w:rsidRPr="003846F1">
        <w:rPr>
          <w:rFonts w:ascii="Times New Roman" w:hAnsi="Times New Roman"/>
          <w:sz w:val="21"/>
        </w:rPr>
        <w:t>per-FR-gap field in “</w:t>
      </w:r>
      <w:proofErr w:type="spellStart"/>
      <w:r w:rsidR="003846F1" w:rsidRPr="003846F1">
        <w:rPr>
          <w:rFonts w:ascii="Times New Roman" w:hAnsi="Times New Roman"/>
          <w:sz w:val="21"/>
        </w:rPr>
        <w:t>NeedForGap</w:t>
      </w:r>
      <w:proofErr w:type="spellEnd"/>
      <w:r w:rsidR="003846F1" w:rsidRPr="003846F1">
        <w:rPr>
          <w:rFonts w:ascii="Times New Roman" w:hAnsi="Times New Roman"/>
          <w:sz w:val="21"/>
        </w:rPr>
        <w:t xml:space="preserve">” </w:t>
      </w:r>
      <w:r w:rsidR="003846F1">
        <w:rPr>
          <w:rFonts w:ascii="Times New Roman" w:hAnsi="Times New Roman"/>
          <w:sz w:val="21"/>
        </w:rPr>
        <w:t>signaling. If the UE report “supported” for existing</w:t>
      </w:r>
      <w:r w:rsidR="003846F1" w:rsidRPr="003846F1">
        <w:t xml:space="preserve"> </w:t>
      </w:r>
      <w:proofErr w:type="spellStart"/>
      <w:r w:rsidR="003846F1" w:rsidRPr="006F05A0">
        <w:rPr>
          <w:rFonts w:ascii="Times New Roman" w:hAnsi="Times New Roman"/>
          <w:i/>
          <w:sz w:val="21"/>
        </w:rPr>
        <w:t>independentGapConfig</w:t>
      </w:r>
      <w:proofErr w:type="spellEnd"/>
      <w:r w:rsidR="003846F1">
        <w:rPr>
          <w:rFonts w:ascii="Times New Roman" w:hAnsi="Times New Roman"/>
          <w:sz w:val="21"/>
        </w:rPr>
        <w:t xml:space="preserve">, </w:t>
      </w:r>
      <w:r w:rsidR="006F05A0">
        <w:rPr>
          <w:rFonts w:ascii="Times New Roman" w:hAnsi="Times New Roman"/>
          <w:sz w:val="21"/>
        </w:rPr>
        <w:t xml:space="preserve">the network considers that per-FR-gap is supported for all BCs. Otherwise, if the UE support </w:t>
      </w:r>
      <w:r w:rsidR="006F05A0" w:rsidRPr="006F05A0">
        <w:rPr>
          <w:rFonts w:ascii="Times New Roman" w:hAnsi="Times New Roman"/>
          <w:i/>
          <w:sz w:val="21"/>
        </w:rPr>
        <w:t>nr-NeedForGap-Reporting-r16</w:t>
      </w:r>
      <w:r w:rsidR="006F05A0">
        <w:rPr>
          <w:rFonts w:ascii="Times New Roman" w:hAnsi="Times New Roman"/>
          <w:sz w:val="21"/>
        </w:rPr>
        <w:t xml:space="preserve"> and per-FR-gap reporting in </w:t>
      </w:r>
      <w:r w:rsidR="006F05A0" w:rsidRPr="003846F1">
        <w:rPr>
          <w:rFonts w:ascii="Times New Roman" w:hAnsi="Times New Roman"/>
          <w:sz w:val="21"/>
        </w:rPr>
        <w:t>“</w:t>
      </w:r>
      <w:proofErr w:type="spellStart"/>
      <w:r w:rsidR="006F05A0" w:rsidRPr="003846F1">
        <w:rPr>
          <w:rFonts w:ascii="Times New Roman" w:hAnsi="Times New Roman"/>
          <w:sz w:val="21"/>
        </w:rPr>
        <w:t>NeedForGap</w:t>
      </w:r>
      <w:proofErr w:type="spellEnd"/>
      <w:r w:rsidR="006F05A0" w:rsidRPr="003846F1">
        <w:rPr>
          <w:rFonts w:ascii="Times New Roman" w:hAnsi="Times New Roman"/>
          <w:sz w:val="21"/>
        </w:rPr>
        <w:t xml:space="preserve">” </w:t>
      </w:r>
      <w:r w:rsidR="006F05A0">
        <w:rPr>
          <w:rFonts w:ascii="Times New Roman" w:hAnsi="Times New Roman"/>
          <w:sz w:val="21"/>
        </w:rPr>
        <w:t xml:space="preserve">signaling, the </w:t>
      </w:r>
      <w:proofErr w:type="spellStart"/>
      <w:r w:rsidR="006F05A0">
        <w:rPr>
          <w:rFonts w:ascii="Times New Roman" w:hAnsi="Times New Roman"/>
          <w:sz w:val="21"/>
        </w:rPr>
        <w:t>gNB</w:t>
      </w:r>
      <w:proofErr w:type="spellEnd"/>
      <w:r w:rsidR="006F05A0">
        <w:rPr>
          <w:rFonts w:ascii="Times New Roman" w:hAnsi="Times New Roman"/>
          <w:sz w:val="21"/>
        </w:rPr>
        <w:t xml:space="preserve"> can further request UE to report whether the per-FR-gap can be supported for current configuration. The similar operation can be applied to NCSG.</w:t>
      </w:r>
    </w:p>
    <w:p w14:paraId="04C46C9A" w14:textId="4479F468" w:rsidR="00B33862" w:rsidRPr="0015699E" w:rsidRDefault="00B33862" w:rsidP="00B33862">
      <w:pPr>
        <w:ind w:rightChars="100" w:right="200"/>
        <w:textAlignment w:val="baseline"/>
        <w:rPr>
          <w:rFonts w:ascii="Times New Roman" w:hAnsi="Times New Roman"/>
          <w:b/>
          <w:sz w:val="21"/>
          <w:lang w:val="en-GB"/>
        </w:rPr>
      </w:pPr>
      <w:r w:rsidRPr="00976473">
        <w:rPr>
          <w:rFonts w:ascii="Times New Roman" w:hAnsi="Times New Roman"/>
          <w:b/>
          <w:sz w:val="21"/>
          <w:lang w:val="en-GB"/>
        </w:rPr>
        <w:t xml:space="preserve">Proposal </w:t>
      </w:r>
      <w:r>
        <w:rPr>
          <w:rFonts w:ascii="Times New Roman" w:hAnsi="Times New Roman"/>
          <w:b/>
          <w:sz w:val="21"/>
          <w:lang w:val="en-GB"/>
        </w:rPr>
        <w:t>2</w:t>
      </w:r>
      <w:r w:rsidRPr="00976473">
        <w:rPr>
          <w:rFonts w:ascii="Times New Roman" w:hAnsi="Times New Roman"/>
          <w:b/>
          <w:sz w:val="21"/>
          <w:lang w:val="en-GB"/>
        </w:rPr>
        <w:t xml:space="preserve">: </w:t>
      </w:r>
      <w:r w:rsidR="00CF7DD8" w:rsidRPr="00CF7DD8">
        <w:rPr>
          <w:rFonts w:ascii="Times New Roman" w:hAnsi="Times New Roman"/>
          <w:b/>
          <w:sz w:val="21"/>
          <w:lang w:val="en-GB"/>
        </w:rPr>
        <w:t>The new per-FR-gap field in “</w:t>
      </w:r>
      <w:proofErr w:type="spellStart"/>
      <w:r w:rsidR="00CF7DD8" w:rsidRPr="00CF7DD8">
        <w:rPr>
          <w:rFonts w:ascii="Times New Roman" w:hAnsi="Times New Roman"/>
          <w:b/>
          <w:sz w:val="21"/>
          <w:lang w:val="en-GB"/>
        </w:rPr>
        <w:t>NeedForGap</w:t>
      </w:r>
      <w:proofErr w:type="spellEnd"/>
      <w:r w:rsidR="00CF7DD8" w:rsidRPr="00CF7DD8">
        <w:rPr>
          <w:rFonts w:ascii="Times New Roman" w:hAnsi="Times New Roman"/>
          <w:b/>
          <w:sz w:val="21"/>
          <w:lang w:val="en-GB"/>
        </w:rPr>
        <w:t xml:space="preserve">” signalling </w:t>
      </w:r>
      <w:r w:rsidR="00CF7DD8">
        <w:rPr>
          <w:rFonts w:ascii="Times New Roman" w:hAnsi="Times New Roman"/>
          <w:b/>
          <w:sz w:val="21"/>
          <w:lang w:val="en-GB"/>
        </w:rPr>
        <w:t>is</w:t>
      </w:r>
      <w:r w:rsidR="00CF7DD8" w:rsidRPr="00CF7DD8">
        <w:rPr>
          <w:rFonts w:ascii="Times New Roman" w:hAnsi="Times New Roman"/>
          <w:b/>
          <w:sz w:val="21"/>
          <w:lang w:val="en-GB"/>
        </w:rPr>
        <w:t xml:space="preserve"> introduced for measurement gap and NCSG separately</w:t>
      </w:r>
      <w:r w:rsidRPr="00A83196">
        <w:rPr>
          <w:rFonts w:ascii="Times New Roman" w:hAnsi="Times New Roman"/>
          <w:b/>
          <w:sz w:val="21"/>
          <w:lang w:val="en-GB"/>
        </w:rPr>
        <w:t>.</w:t>
      </w:r>
    </w:p>
    <w:p w14:paraId="6F20FBFB" w14:textId="3CFF21F8" w:rsidR="001136A5" w:rsidRDefault="000A7E9F" w:rsidP="004E774D">
      <w:pPr>
        <w:ind w:rightChars="100" w:right="200"/>
        <w:textAlignment w:val="baseline"/>
        <w:rPr>
          <w:rFonts w:ascii="Times New Roman" w:hAnsi="Times New Roman"/>
          <w:sz w:val="21"/>
        </w:rPr>
      </w:pPr>
      <w:r>
        <w:rPr>
          <w:rFonts w:ascii="Times New Roman" w:hAnsi="Times New Roman"/>
          <w:sz w:val="21"/>
        </w:rPr>
        <w:t xml:space="preserve">If </w:t>
      </w:r>
      <w:r w:rsidRPr="00FF5861">
        <w:rPr>
          <w:rFonts w:ascii="Times New Roman" w:hAnsi="Times New Roman"/>
          <w:sz w:val="21"/>
        </w:rPr>
        <w:t>“</w:t>
      </w:r>
      <w:proofErr w:type="spellStart"/>
      <w:r w:rsidRPr="00850A37">
        <w:rPr>
          <w:rFonts w:ascii="Times New Roman" w:hAnsi="Times New Roman"/>
          <w:sz w:val="21"/>
        </w:rPr>
        <w:t>NeedForGap</w:t>
      </w:r>
      <w:proofErr w:type="spellEnd"/>
      <w:r w:rsidRPr="00850A37">
        <w:rPr>
          <w:rFonts w:ascii="Times New Roman" w:hAnsi="Times New Roman"/>
          <w:sz w:val="21"/>
        </w:rPr>
        <w:t>”</w:t>
      </w:r>
      <w:r>
        <w:rPr>
          <w:rFonts w:ascii="Times New Roman" w:hAnsi="Times New Roman"/>
          <w:sz w:val="21"/>
        </w:rPr>
        <w:t xml:space="preserve"> </w:t>
      </w:r>
      <w:proofErr w:type="spellStart"/>
      <w:r>
        <w:rPr>
          <w:rFonts w:ascii="Times New Roman" w:hAnsi="Times New Roman"/>
          <w:sz w:val="21"/>
        </w:rPr>
        <w:t>signalling</w:t>
      </w:r>
      <w:proofErr w:type="spellEnd"/>
      <w:r>
        <w:rPr>
          <w:rFonts w:ascii="Times New Roman" w:hAnsi="Times New Roman"/>
          <w:sz w:val="21"/>
        </w:rPr>
        <w:t xml:space="preserve"> is adopted, t</w:t>
      </w:r>
      <w:r w:rsidR="001136A5" w:rsidRPr="005202FB">
        <w:rPr>
          <w:rFonts w:ascii="Times New Roman" w:hAnsi="Times New Roman"/>
          <w:sz w:val="21"/>
        </w:rPr>
        <w:t>he next question is whether the DC</w:t>
      </w:r>
      <w:r w:rsidR="005202FB">
        <w:rPr>
          <w:rFonts w:ascii="Times New Roman" w:hAnsi="Times New Roman"/>
          <w:sz w:val="21"/>
        </w:rPr>
        <w:t xml:space="preserve"> can be supported. </w:t>
      </w:r>
      <w:r w:rsidR="00F94034">
        <w:rPr>
          <w:rFonts w:ascii="Times New Roman" w:hAnsi="Times New Roman"/>
          <w:sz w:val="21"/>
        </w:rPr>
        <w:t xml:space="preserve">The </w:t>
      </w:r>
      <w:r w:rsidR="00F94034" w:rsidRPr="00FF5861">
        <w:rPr>
          <w:rFonts w:ascii="Times New Roman" w:hAnsi="Times New Roman"/>
          <w:sz w:val="21"/>
        </w:rPr>
        <w:t>“</w:t>
      </w:r>
      <w:proofErr w:type="spellStart"/>
      <w:r w:rsidR="00F94034" w:rsidRPr="00850A37">
        <w:rPr>
          <w:rFonts w:ascii="Times New Roman" w:hAnsi="Times New Roman"/>
          <w:sz w:val="21"/>
        </w:rPr>
        <w:t>NeedForGap</w:t>
      </w:r>
      <w:proofErr w:type="spellEnd"/>
      <w:r w:rsidR="00F94034" w:rsidRPr="00850A37">
        <w:rPr>
          <w:rFonts w:ascii="Times New Roman" w:hAnsi="Times New Roman"/>
          <w:sz w:val="21"/>
        </w:rPr>
        <w:t>”</w:t>
      </w:r>
      <w:r w:rsidR="00F94034">
        <w:rPr>
          <w:rFonts w:ascii="Times New Roman" w:hAnsi="Times New Roman"/>
          <w:sz w:val="21"/>
        </w:rPr>
        <w:t xml:space="preserve"> </w:t>
      </w:r>
      <w:proofErr w:type="spellStart"/>
      <w:r w:rsidR="00F94034">
        <w:rPr>
          <w:rFonts w:ascii="Times New Roman" w:hAnsi="Times New Roman"/>
          <w:sz w:val="21"/>
        </w:rPr>
        <w:t>signalling</w:t>
      </w:r>
      <w:proofErr w:type="spellEnd"/>
      <w:r w:rsidR="00F94034">
        <w:rPr>
          <w:rFonts w:ascii="Times New Roman" w:hAnsi="Times New Roman"/>
          <w:sz w:val="21"/>
        </w:rPr>
        <w:t xml:space="preserve"> for DC was discussed in Rel-16 but was not agreed to support DC at that time due to the complicated </w:t>
      </w:r>
      <w:r w:rsidR="00F94034">
        <w:rPr>
          <w:rFonts w:ascii="Times New Roman" w:hAnsi="Times New Roman"/>
          <w:sz w:val="21"/>
        </w:rPr>
        <w:lastRenderedPageBreak/>
        <w:t xml:space="preserve">coordination between MN and SN. </w:t>
      </w:r>
      <w:r w:rsidR="00DB3FD2">
        <w:rPr>
          <w:rFonts w:ascii="Times New Roman" w:hAnsi="Times New Roman"/>
          <w:sz w:val="21"/>
        </w:rPr>
        <w:t xml:space="preserve">For example, </w:t>
      </w:r>
      <w:r w:rsidR="005D4B56">
        <w:rPr>
          <w:rFonts w:ascii="Times New Roman" w:hAnsi="Times New Roman"/>
          <w:sz w:val="21"/>
        </w:rPr>
        <w:t xml:space="preserve">gap capability including the per-FR-gap capability will change due to </w:t>
      </w:r>
      <w:r w:rsidR="00E17D86">
        <w:rPr>
          <w:rFonts w:ascii="Times New Roman" w:hAnsi="Times New Roman"/>
          <w:sz w:val="21"/>
        </w:rPr>
        <w:t xml:space="preserve">the </w:t>
      </w:r>
      <w:r w:rsidR="005D4B56">
        <w:rPr>
          <w:rFonts w:ascii="Times New Roman" w:hAnsi="Times New Roman"/>
          <w:sz w:val="21"/>
        </w:rPr>
        <w:t xml:space="preserve">change of SCG configuration (i.e. addition/release of </w:t>
      </w:r>
      <w:proofErr w:type="spellStart"/>
      <w:r w:rsidR="005D4B56">
        <w:rPr>
          <w:rFonts w:ascii="Times New Roman" w:hAnsi="Times New Roman"/>
          <w:sz w:val="21"/>
        </w:rPr>
        <w:t>SCells</w:t>
      </w:r>
      <w:proofErr w:type="spellEnd"/>
      <w:r w:rsidR="005D4B56">
        <w:rPr>
          <w:rFonts w:ascii="Times New Roman" w:hAnsi="Times New Roman"/>
          <w:sz w:val="21"/>
        </w:rPr>
        <w:t xml:space="preserve">), UE reports the new gap capability via </w:t>
      </w:r>
      <w:proofErr w:type="spellStart"/>
      <w:r w:rsidR="005D4B56" w:rsidRPr="005D4B56">
        <w:rPr>
          <w:rFonts w:ascii="Times New Roman" w:hAnsi="Times New Roman"/>
          <w:i/>
          <w:sz w:val="21"/>
        </w:rPr>
        <w:t>RRCReconfigurationComplete</w:t>
      </w:r>
      <w:proofErr w:type="spellEnd"/>
      <w:r w:rsidR="005D4B56" w:rsidRPr="005D4B56">
        <w:rPr>
          <w:rFonts w:ascii="Times New Roman" w:hAnsi="Times New Roman"/>
          <w:sz w:val="21"/>
        </w:rPr>
        <w:t xml:space="preserve"> message</w:t>
      </w:r>
      <w:r w:rsidR="005D4B56">
        <w:rPr>
          <w:rFonts w:ascii="Times New Roman" w:hAnsi="Times New Roman"/>
          <w:sz w:val="21"/>
        </w:rPr>
        <w:t xml:space="preserve"> to the SN, then the SN needs to send this information to the MN since only the MN configures gap to the UE. Even we only allow the MN to request the gap capability, that means the UE reports the new gap capability via </w:t>
      </w:r>
      <w:proofErr w:type="spellStart"/>
      <w:r w:rsidR="005D4B56" w:rsidRPr="005D4B56">
        <w:rPr>
          <w:rFonts w:ascii="Times New Roman" w:hAnsi="Times New Roman"/>
          <w:i/>
          <w:sz w:val="21"/>
        </w:rPr>
        <w:t>RRCReconfigurationComplete</w:t>
      </w:r>
      <w:proofErr w:type="spellEnd"/>
      <w:r w:rsidR="005D4B56" w:rsidRPr="005D4B56">
        <w:rPr>
          <w:rFonts w:ascii="Times New Roman" w:hAnsi="Times New Roman"/>
          <w:sz w:val="21"/>
        </w:rPr>
        <w:t xml:space="preserve"> message</w:t>
      </w:r>
      <w:r w:rsidR="005D4B56">
        <w:rPr>
          <w:rFonts w:ascii="Times New Roman" w:hAnsi="Times New Roman"/>
          <w:sz w:val="21"/>
        </w:rPr>
        <w:t xml:space="preserve"> to the MN directly without transfer between MN and SN, however, the SN needs to inform the change of SCG configuration so that the MN can request the UE. It also increase the </w:t>
      </w:r>
      <w:r w:rsidR="005D4B56" w:rsidRPr="005D4B56">
        <w:rPr>
          <w:rFonts w:ascii="Times New Roman" w:hAnsi="Times New Roman"/>
          <w:sz w:val="21"/>
        </w:rPr>
        <w:t>interact</w:t>
      </w:r>
      <w:r w:rsidR="005D4B56">
        <w:rPr>
          <w:rFonts w:ascii="Times New Roman" w:hAnsi="Times New Roman"/>
          <w:sz w:val="21"/>
        </w:rPr>
        <w:t>ion between MN and SN. Based on the above analyses, it is suggested not to support DC in this release.</w:t>
      </w:r>
    </w:p>
    <w:p w14:paraId="0303B3B3" w14:textId="040BA121" w:rsidR="00CF7C0A" w:rsidRPr="0015699E" w:rsidRDefault="00CF7C0A" w:rsidP="009E2473">
      <w:pPr>
        <w:ind w:rightChars="100" w:right="200"/>
        <w:textAlignment w:val="baseline"/>
        <w:rPr>
          <w:rFonts w:ascii="Times New Roman" w:hAnsi="Times New Roman"/>
          <w:b/>
          <w:sz w:val="21"/>
          <w:lang w:val="en-GB"/>
        </w:rPr>
      </w:pPr>
      <w:r w:rsidRPr="00976473">
        <w:rPr>
          <w:rFonts w:ascii="Times New Roman" w:hAnsi="Times New Roman"/>
          <w:b/>
          <w:sz w:val="21"/>
          <w:lang w:val="en-GB"/>
        </w:rPr>
        <w:t xml:space="preserve">Proposal </w:t>
      </w:r>
      <w:r w:rsidR="00CF7DD8">
        <w:rPr>
          <w:rFonts w:ascii="Times New Roman" w:hAnsi="Times New Roman"/>
          <w:b/>
          <w:sz w:val="21"/>
          <w:lang w:val="en-GB"/>
        </w:rPr>
        <w:t>3</w:t>
      </w:r>
      <w:r w:rsidRPr="00976473">
        <w:rPr>
          <w:rFonts w:ascii="Times New Roman" w:hAnsi="Times New Roman"/>
          <w:b/>
          <w:sz w:val="21"/>
          <w:lang w:val="en-GB"/>
        </w:rPr>
        <w:t xml:space="preserve">: </w:t>
      </w:r>
      <w:r w:rsidR="001F796A" w:rsidRPr="001F796A">
        <w:rPr>
          <w:rFonts w:ascii="Times New Roman" w:hAnsi="Times New Roman"/>
          <w:b/>
          <w:sz w:val="21"/>
          <w:lang w:val="en-GB"/>
        </w:rPr>
        <w:t>If “</w:t>
      </w:r>
      <w:proofErr w:type="spellStart"/>
      <w:r w:rsidR="001F796A" w:rsidRPr="001F796A">
        <w:rPr>
          <w:rFonts w:ascii="Times New Roman" w:hAnsi="Times New Roman"/>
          <w:b/>
          <w:sz w:val="21"/>
          <w:lang w:val="en-GB"/>
        </w:rPr>
        <w:t>NeedForGap</w:t>
      </w:r>
      <w:proofErr w:type="spellEnd"/>
      <w:r w:rsidR="001F796A" w:rsidRPr="001F796A">
        <w:rPr>
          <w:rFonts w:ascii="Times New Roman" w:hAnsi="Times New Roman"/>
          <w:b/>
          <w:sz w:val="21"/>
          <w:lang w:val="en-GB"/>
        </w:rPr>
        <w:t>” signalling is adopted,</w:t>
      </w:r>
      <w:r w:rsidR="001F796A">
        <w:rPr>
          <w:rFonts w:ascii="Times New Roman" w:hAnsi="Times New Roman"/>
          <w:b/>
          <w:sz w:val="21"/>
          <w:lang w:val="en-GB"/>
        </w:rPr>
        <w:t xml:space="preserve"> the DC is not supported in </w:t>
      </w:r>
      <w:r w:rsidR="001F796A" w:rsidRPr="001F796A">
        <w:rPr>
          <w:rFonts w:ascii="Times New Roman" w:hAnsi="Times New Roman"/>
          <w:b/>
          <w:sz w:val="21"/>
          <w:lang w:val="en-GB"/>
        </w:rPr>
        <w:t>this release</w:t>
      </w:r>
      <w:r w:rsidRPr="00A83196">
        <w:rPr>
          <w:rFonts w:ascii="Times New Roman" w:hAnsi="Times New Roman"/>
          <w:b/>
          <w:sz w:val="21"/>
          <w:lang w:val="en-GB"/>
        </w:rPr>
        <w:t>.</w:t>
      </w:r>
    </w:p>
    <w:p w14:paraId="0507EB8F" w14:textId="4AC70341" w:rsidR="00D250C2" w:rsidRPr="00976473" w:rsidRDefault="005555EB" w:rsidP="009E2473">
      <w:pPr>
        <w:ind w:rightChars="100" w:right="200"/>
        <w:textAlignment w:val="baseline"/>
        <w:rPr>
          <w:rFonts w:ascii="Times New Roman" w:hAnsi="Times New Roman"/>
          <w:sz w:val="21"/>
          <w:lang w:val="en-GB"/>
        </w:rPr>
      </w:pPr>
      <w:r w:rsidRPr="00976473">
        <w:rPr>
          <w:rFonts w:ascii="Times New Roman" w:hAnsi="Times New Roman"/>
          <w:sz w:val="21"/>
          <w:lang w:val="en-GB"/>
        </w:rPr>
        <w:t xml:space="preserve">Regarding which release to support finer granularity indication for per-FR-gaps, </w:t>
      </w:r>
      <w:r w:rsidR="00F57258" w:rsidRPr="00976473">
        <w:rPr>
          <w:rFonts w:ascii="Times New Roman" w:hAnsi="Times New Roman"/>
          <w:sz w:val="21"/>
          <w:lang w:val="en-GB"/>
        </w:rPr>
        <w:t xml:space="preserve">if </w:t>
      </w:r>
      <w:r w:rsidR="000C04F2" w:rsidRPr="00976473">
        <w:rPr>
          <w:rFonts w:ascii="Times New Roman" w:hAnsi="Times New Roman"/>
          <w:sz w:val="21"/>
          <w:lang w:val="en-GB"/>
        </w:rPr>
        <w:t xml:space="preserve">RAN2 can determine the </w:t>
      </w:r>
      <w:r w:rsidR="00F57258" w:rsidRPr="00976473">
        <w:rPr>
          <w:rFonts w:ascii="Times New Roman" w:hAnsi="Times New Roman"/>
          <w:sz w:val="21"/>
          <w:lang w:val="en-GB"/>
        </w:rPr>
        <w:t>solution</w:t>
      </w:r>
      <w:r w:rsidR="00285A71" w:rsidRPr="00976473">
        <w:rPr>
          <w:rFonts w:ascii="Times New Roman" w:hAnsi="Times New Roman"/>
          <w:sz w:val="21"/>
          <w:lang w:val="en-GB"/>
        </w:rPr>
        <w:t>,</w:t>
      </w:r>
      <w:r w:rsidR="00F57258" w:rsidRPr="00976473">
        <w:rPr>
          <w:rFonts w:ascii="Times New Roman" w:hAnsi="Times New Roman"/>
          <w:sz w:val="21"/>
          <w:lang w:val="en-GB"/>
        </w:rPr>
        <w:t xml:space="preserve"> </w:t>
      </w:r>
      <w:r w:rsidR="00285A71" w:rsidRPr="00976473">
        <w:rPr>
          <w:rFonts w:ascii="Times New Roman" w:hAnsi="Times New Roman"/>
          <w:sz w:val="21"/>
          <w:lang w:val="en-GB"/>
        </w:rPr>
        <w:t xml:space="preserve">during this </w:t>
      </w:r>
      <w:r w:rsidR="00285A71" w:rsidRPr="00976473">
        <w:rPr>
          <w:rFonts w:ascii="Times New Roman" w:hAnsi="Times New Roman"/>
          <w:sz w:val="21"/>
        </w:rPr>
        <w:t>Quarter</w:t>
      </w:r>
      <w:r w:rsidR="00F57258" w:rsidRPr="00976473">
        <w:rPr>
          <w:rFonts w:ascii="Times New Roman" w:hAnsi="Times New Roman"/>
          <w:sz w:val="21"/>
          <w:lang w:val="en-GB"/>
        </w:rPr>
        <w:t>, it can be introduced from Release 17.</w:t>
      </w:r>
      <w:r w:rsidR="000C04F2" w:rsidRPr="00976473">
        <w:rPr>
          <w:rFonts w:ascii="Times New Roman" w:hAnsi="Times New Roman"/>
          <w:sz w:val="21"/>
          <w:lang w:val="en-GB"/>
        </w:rPr>
        <w:t xml:space="preserve"> However, if the solution is complicated and it is difficult to reach consensus, Release 18 is suggested.</w:t>
      </w:r>
    </w:p>
    <w:p w14:paraId="2B45C0CB" w14:textId="7206B543" w:rsidR="008474C9" w:rsidRDefault="00727492" w:rsidP="009E2473">
      <w:pPr>
        <w:ind w:rightChars="100" w:right="200"/>
        <w:textAlignment w:val="baseline"/>
        <w:rPr>
          <w:rFonts w:ascii="Times New Roman" w:hAnsi="Times New Roman"/>
          <w:b/>
          <w:sz w:val="21"/>
          <w:lang w:val="en-GB"/>
        </w:rPr>
      </w:pPr>
      <w:r w:rsidRPr="0059184C">
        <w:rPr>
          <w:rFonts w:ascii="Times New Roman" w:hAnsi="Times New Roman"/>
          <w:b/>
          <w:sz w:val="21"/>
          <w:lang w:val="en-GB"/>
        </w:rPr>
        <w:t xml:space="preserve">Proposal </w:t>
      </w:r>
      <w:r w:rsidR="00CF7DD8">
        <w:rPr>
          <w:rFonts w:ascii="Times New Roman" w:hAnsi="Times New Roman"/>
          <w:b/>
          <w:sz w:val="21"/>
          <w:lang w:val="en-GB"/>
        </w:rPr>
        <w:t>4</w:t>
      </w:r>
      <w:r w:rsidRPr="0059184C">
        <w:rPr>
          <w:rFonts w:ascii="Times New Roman" w:hAnsi="Times New Roman"/>
          <w:b/>
          <w:sz w:val="21"/>
          <w:lang w:val="en-GB"/>
        </w:rPr>
        <w:t>:</w:t>
      </w:r>
      <w:r w:rsidR="005555EB" w:rsidRPr="0059184C">
        <w:rPr>
          <w:rFonts w:ascii="Times New Roman" w:hAnsi="Times New Roman"/>
          <w:b/>
          <w:sz w:val="21"/>
          <w:lang w:val="en-GB"/>
        </w:rPr>
        <w:t xml:space="preserve"> </w:t>
      </w:r>
      <w:r w:rsidR="00DE38C2" w:rsidRPr="0059184C">
        <w:rPr>
          <w:rFonts w:ascii="Times New Roman" w:hAnsi="Times New Roman"/>
          <w:b/>
          <w:sz w:val="21"/>
          <w:lang w:val="en-GB"/>
        </w:rPr>
        <w:t>It is suggested t</w:t>
      </w:r>
      <w:r w:rsidRPr="0059184C">
        <w:rPr>
          <w:rFonts w:ascii="Times New Roman" w:hAnsi="Times New Roman"/>
          <w:b/>
          <w:sz w:val="21"/>
          <w:lang w:val="en-GB"/>
        </w:rPr>
        <w:t>o support finer granularity per-FR-gaps capability from Release 17</w:t>
      </w:r>
      <w:r w:rsidR="00285A71" w:rsidRPr="0059184C">
        <w:rPr>
          <w:rFonts w:ascii="Times New Roman" w:hAnsi="Times New Roman"/>
          <w:b/>
          <w:sz w:val="21"/>
          <w:lang w:val="en-GB"/>
        </w:rPr>
        <w:t xml:space="preserve"> if </w:t>
      </w:r>
      <w:r w:rsidR="002F1FF5" w:rsidRPr="0059184C">
        <w:rPr>
          <w:rFonts w:ascii="Times New Roman" w:hAnsi="Times New Roman"/>
          <w:b/>
          <w:sz w:val="21"/>
          <w:lang w:val="en-GB"/>
        </w:rPr>
        <w:t>solution can be determined during this Quarter</w:t>
      </w:r>
      <w:r w:rsidRPr="0059184C">
        <w:rPr>
          <w:rFonts w:ascii="Times New Roman" w:hAnsi="Times New Roman"/>
          <w:b/>
          <w:sz w:val="21"/>
          <w:lang w:val="en-GB"/>
        </w:rPr>
        <w:t>.</w:t>
      </w:r>
      <w:r w:rsidR="002F1FF5" w:rsidRPr="0059184C">
        <w:rPr>
          <w:rFonts w:ascii="Times New Roman" w:hAnsi="Times New Roman"/>
          <w:b/>
          <w:sz w:val="21"/>
          <w:lang w:val="en-GB"/>
        </w:rPr>
        <w:t xml:space="preserve"> Otherwise, Release 18 is suggested.</w:t>
      </w:r>
    </w:p>
    <w:p w14:paraId="6D09E151" w14:textId="0340C5E2" w:rsidR="001F796A" w:rsidRPr="001F796A" w:rsidRDefault="001F796A" w:rsidP="009E2473">
      <w:pPr>
        <w:ind w:rightChars="100" w:right="200"/>
        <w:textAlignment w:val="baseline"/>
        <w:rPr>
          <w:rFonts w:ascii="Times New Roman" w:hAnsi="Times New Roman"/>
          <w:sz w:val="21"/>
          <w:lang w:val="en-GB"/>
        </w:rPr>
      </w:pPr>
      <w:r w:rsidRPr="001F796A">
        <w:rPr>
          <w:rFonts w:ascii="Times New Roman" w:hAnsi="Times New Roman"/>
          <w:sz w:val="21"/>
          <w:lang w:val="en-GB"/>
        </w:rPr>
        <w:t>The draft CRs are provided in [3][4].</w:t>
      </w:r>
    </w:p>
    <w:p w14:paraId="15CF4F58" w14:textId="77777777" w:rsidR="00A1037A" w:rsidRPr="00A1037A" w:rsidRDefault="00A1037A" w:rsidP="00A1037A">
      <w:pPr>
        <w:keepNext/>
        <w:keepLines/>
        <w:numPr>
          <w:ilvl w:val="0"/>
          <w:numId w:val="26"/>
        </w:numPr>
        <w:pBdr>
          <w:top w:val="single" w:sz="12" w:space="3" w:color="auto"/>
        </w:pBdr>
        <w:spacing w:before="240" w:after="180"/>
        <w:jc w:val="left"/>
        <w:textAlignment w:val="baseline"/>
        <w:outlineLvl w:val="0"/>
        <w:rPr>
          <w:sz w:val="32"/>
          <w:lang w:val="en-GB"/>
        </w:rPr>
      </w:pPr>
      <w:r w:rsidRPr="00A1037A">
        <w:rPr>
          <w:sz w:val="32"/>
          <w:lang w:val="en-GB"/>
        </w:rPr>
        <w:t>Conclusion</w:t>
      </w:r>
    </w:p>
    <w:p w14:paraId="4D23A667" w14:textId="0262ABBF" w:rsidR="00A1037A" w:rsidRPr="00976473" w:rsidRDefault="00A1037A" w:rsidP="00A1037A">
      <w:pPr>
        <w:spacing w:after="180"/>
        <w:jc w:val="left"/>
        <w:textAlignment w:val="baseline"/>
        <w:rPr>
          <w:rFonts w:ascii="Times New Roman" w:hAnsi="Times New Roman"/>
          <w:sz w:val="21"/>
          <w:lang w:val="en-GB"/>
        </w:rPr>
      </w:pPr>
      <w:bookmarkStart w:id="4" w:name="OLE_LINK3"/>
      <w:r w:rsidRPr="00976473">
        <w:rPr>
          <w:rFonts w:ascii="Times New Roman" w:hAnsi="Times New Roman"/>
          <w:sz w:val="21"/>
          <w:lang w:val="en-GB"/>
        </w:rPr>
        <w:t xml:space="preserve">In this contribution, we </w:t>
      </w:r>
      <w:bookmarkEnd w:id="4"/>
      <w:r w:rsidR="00973AC8" w:rsidRPr="00976473">
        <w:rPr>
          <w:rFonts w:ascii="Times New Roman" w:hAnsi="Times New Roman"/>
          <w:sz w:val="21"/>
          <w:lang w:val="en-GB"/>
        </w:rPr>
        <w:t>further analyse the potential solutions for per-FR-gaps and provide the</w:t>
      </w:r>
      <w:r w:rsidR="000D240A" w:rsidRPr="00976473">
        <w:rPr>
          <w:rFonts w:ascii="Times New Roman" w:hAnsi="Times New Roman"/>
          <w:sz w:val="21"/>
          <w:lang w:val="en-GB"/>
        </w:rPr>
        <w:t xml:space="preserve"> following observation</w:t>
      </w:r>
      <w:r w:rsidRPr="00976473">
        <w:rPr>
          <w:rFonts w:ascii="Times New Roman" w:hAnsi="Times New Roman"/>
          <w:sz w:val="21"/>
          <w:lang w:val="en-GB"/>
        </w:rPr>
        <w:t xml:space="preserve"> and proposals:</w:t>
      </w:r>
    </w:p>
    <w:p w14:paraId="0D37B4FC" w14:textId="77777777" w:rsidR="00382508" w:rsidRPr="00976473" w:rsidRDefault="00382508" w:rsidP="00A1037A">
      <w:pPr>
        <w:spacing w:after="180"/>
        <w:jc w:val="left"/>
        <w:textAlignment w:val="baseline"/>
        <w:rPr>
          <w:rFonts w:ascii="Times New Roman" w:hAnsi="Times New Roman"/>
          <w:b/>
          <w:sz w:val="21"/>
        </w:rPr>
      </w:pPr>
      <w:r w:rsidRPr="00976473">
        <w:rPr>
          <w:rFonts w:ascii="Times New Roman" w:hAnsi="Times New Roman"/>
          <w:b/>
          <w:sz w:val="21"/>
        </w:rPr>
        <w:t>Observation: The per-UE level per-FR-gap capability becomes less effective if there exist complex BC(s) that cannot support per-FR-gap.</w:t>
      </w:r>
    </w:p>
    <w:p w14:paraId="6CF5E749" w14:textId="77777777" w:rsidR="00EB43D9" w:rsidRPr="003B283A" w:rsidRDefault="00EB43D9" w:rsidP="00EB43D9">
      <w:pPr>
        <w:ind w:rightChars="100" w:right="200"/>
        <w:textAlignment w:val="baseline"/>
        <w:rPr>
          <w:rFonts w:ascii="Times New Roman" w:hAnsi="Times New Roman"/>
          <w:b/>
          <w:sz w:val="21"/>
          <w:lang w:val="en-GB"/>
        </w:rPr>
      </w:pPr>
      <w:r w:rsidRPr="00976473">
        <w:rPr>
          <w:rFonts w:ascii="Times New Roman" w:hAnsi="Times New Roman"/>
          <w:b/>
          <w:sz w:val="21"/>
          <w:lang w:val="en-GB"/>
        </w:rPr>
        <w:t xml:space="preserve">Proposal 1: </w:t>
      </w:r>
      <w:r>
        <w:rPr>
          <w:rFonts w:ascii="Times New Roman" w:hAnsi="Times New Roman"/>
          <w:b/>
          <w:sz w:val="21"/>
          <w:lang w:val="en-GB"/>
        </w:rPr>
        <w:t>Add</w:t>
      </w:r>
      <w:r w:rsidRPr="00A83196">
        <w:rPr>
          <w:rFonts w:ascii="Times New Roman" w:hAnsi="Times New Roman"/>
          <w:b/>
          <w:sz w:val="21"/>
          <w:lang w:val="en-GB"/>
        </w:rPr>
        <w:t xml:space="preserve"> </w:t>
      </w:r>
      <w:r>
        <w:rPr>
          <w:rFonts w:ascii="Times New Roman" w:hAnsi="Times New Roman" w:hint="eastAsia"/>
          <w:b/>
          <w:sz w:val="21"/>
          <w:lang w:val="en-GB"/>
        </w:rPr>
        <w:t>new</w:t>
      </w:r>
      <w:r w:rsidRPr="00A83196">
        <w:rPr>
          <w:rFonts w:ascii="Times New Roman" w:hAnsi="Times New Roman"/>
          <w:b/>
          <w:sz w:val="21"/>
          <w:lang w:val="en-GB"/>
        </w:rPr>
        <w:t xml:space="preserve"> </w:t>
      </w:r>
      <w:r w:rsidRPr="00123F9F">
        <w:rPr>
          <w:rFonts w:ascii="Times New Roman" w:hAnsi="Times New Roman"/>
          <w:b/>
          <w:sz w:val="21"/>
          <w:lang w:val="en-GB"/>
        </w:rPr>
        <w:t>per-FR-gap field</w:t>
      </w:r>
      <w:r>
        <w:rPr>
          <w:rFonts w:ascii="Times New Roman" w:hAnsi="Times New Roman"/>
          <w:b/>
          <w:sz w:val="21"/>
          <w:lang w:val="en-GB"/>
        </w:rPr>
        <w:t xml:space="preserve"> in </w:t>
      </w:r>
      <w:r w:rsidRPr="00FF5861">
        <w:rPr>
          <w:rFonts w:ascii="Times New Roman" w:hAnsi="Times New Roman"/>
          <w:b/>
          <w:sz w:val="21"/>
        </w:rPr>
        <w:t>“</w:t>
      </w:r>
      <w:proofErr w:type="spellStart"/>
      <w:r w:rsidRPr="00FF5861">
        <w:rPr>
          <w:rFonts w:ascii="Times New Roman" w:hAnsi="Times New Roman"/>
          <w:b/>
          <w:sz w:val="21"/>
        </w:rPr>
        <w:t>NeedForGap</w:t>
      </w:r>
      <w:proofErr w:type="spellEnd"/>
      <w:r w:rsidRPr="00FF5861">
        <w:rPr>
          <w:rFonts w:ascii="Times New Roman" w:hAnsi="Times New Roman"/>
          <w:b/>
          <w:sz w:val="21"/>
        </w:rPr>
        <w:t>”</w:t>
      </w:r>
      <w:r>
        <w:rPr>
          <w:rFonts w:ascii="Times New Roman" w:hAnsi="Times New Roman"/>
          <w:b/>
          <w:sz w:val="21"/>
        </w:rPr>
        <w:t xml:space="preserve"> </w:t>
      </w:r>
      <w:proofErr w:type="spellStart"/>
      <w:r>
        <w:rPr>
          <w:rFonts w:ascii="Times New Roman" w:hAnsi="Times New Roman"/>
          <w:b/>
          <w:sz w:val="21"/>
        </w:rPr>
        <w:t>signalling</w:t>
      </w:r>
      <w:proofErr w:type="spellEnd"/>
      <w:r>
        <w:rPr>
          <w:rFonts w:ascii="Times New Roman" w:hAnsi="Times New Roman"/>
          <w:b/>
          <w:sz w:val="21"/>
          <w:lang w:val="en-GB"/>
        </w:rPr>
        <w:t xml:space="preserve"> to indicate</w:t>
      </w:r>
      <w:r w:rsidRPr="00A83196">
        <w:rPr>
          <w:rFonts w:ascii="Times New Roman" w:hAnsi="Times New Roman"/>
          <w:b/>
          <w:sz w:val="21"/>
          <w:lang w:val="en-GB"/>
        </w:rPr>
        <w:t xml:space="preserve"> whether per-FR-gap is supported or not</w:t>
      </w:r>
      <w:r>
        <w:rPr>
          <w:rFonts w:ascii="Times New Roman" w:hAnsi="Times New Roman"/>
          <w:b/>
          <w:sz w:val="21"/>
          <w:lang w:val="en-GB"/>
        </w:rPr>
        <w:t xml:space="preserve"> </w:t>
      </w:r>
      <w:r w:rsidRPr="00A83196">
        <w:rPr>
          <w:rFonts w:ascii="Times New Roman" w:hAnsi="Times New Roman"/>
          <w:b/>
          <w:sz w:val="21"/>
          <w:lang w:val="en-GB"/>
        </w:rPr>
        <w:t>with differentiating the target bands</w:t>
      </w:r>
      <w:r>
        <w:rPr>
          <w:rFonts w:ascii="Times New Roman" w:hAnsi="Times New Roman"/>
          <w:b/>
          <w:sz w:val="21"/>
          <w:lang w:val="en-GB"/>
        </w:rPr>
        <w:t xml:space="preserve"> is FR1 or FR2</w:t>
      </w:r>
      <w:r w:rsidRPr="00A83196">
        <w:rPr>
          <w:rFonts w:ascii="Times New Roman" w:hAnsi="Times New Roman"/>
          <w:b/>
          <w:sz w:val="21"/>
          <w:lang w:val="en-GB"/>
        </w:rPr>
        <w:t>.</w:t>
      </w:r>
    </w:p>
    <w:p w14:paraId="5B9A04CE" w14:textId="77777777" w:rsidR="0058720B" w:rsidRPr="0015699E" w:rsidRDefault="0058720B" w:rsidP="0058720B">
      <w:pPr>
        <w:ind w:rightChars="100" w:right="200"/>
        <w:textAlignment w:val="baseline"/>
        <w:rPr>
          <w:rFonts w:ascii="Times New Roman" w:hAnsi="Times New Roman"/>
          <w:b/>
          <w:sz w:val="21"/>
          <w:lang w:val="en-GB"/>
        </w:rPr>
      </w:pPr>
      <w:r w:rsidRPr="00976473">
        <w:rPr>
          <w:rFonts w:ascii="Times New Roman" w:hAnsi="Times New Roman"/>
          <w:b/>
          <w:sz w:val="21"/>
          <w:lang w:val="en-GB"/>
        </w:rPr>
        <w:t xml:space="preserve">Proposal </w:t>
      </w:r>
      <w:r>
        <w:rPr>
          <w:rFonts w:ascii="Times New Roman" w:hAnsi="Times New Roman"/>
          <w:b/>
          <w:sz w:val="21"/>
          <w:lang w:val="en-GB"/>
        </w:rPr>
        <w:t>2</w:t>
      </w:r>
      <w:r w:rsidRPr="00976473">
        <w:rPr>
          <w:rFonts w:ascii="Times New Roman" w:hAnsi="Times New Roman"/>
          <w:b/>
          <w:sz w:val="21"/>
          <w:lang w:val="en-GB"/>
        </w:rPr>
        <w:t xml:space="preserve">: </w:t>
      </w:r>
      <w:r w:rsidRPr="00CF7DD8">
        <w:rPr>
          <w:rFonts w:ascii="Times New Roman" w:hAnsi="Times New Roman"/>
          <w:b/>
          <w:sz w:val="21"/>
          <w:lang w:val="en-GB"/>
        </w:rPr>
        <w:t>The new per-FR-gap field in “</w:t>
      </w:r>
      <w:proofErr w:type="spellStart"/>
      <w:r w:rsidRPr="00CF7DD8">
        <w:rPr>
          <w:rFonts w:ascii="Times New Roman" w:hAnsi="Times New Roman"/>
          <w:b/>
          <w:sz w:val="21"/>
          <w:lang w:val="en-GB"/>
        </w:rPr>
        <w:t>NeedForGap</w:t>
      </w:r>
      <w:proofErr w:type="spellEnd"/>
      <w:r w:rsidRPr="00CF7DD8">
        <w:rPr>
          <w:rFonts w:ascii="Times New Roman" w:hAnsi="Times New Roman"/>
          <w:b/>
          <w:sz w:val="21"/>
          <w:lang w:val="en-GB"/>
        </w:rPr>
        <w:t xml:space="preserve">” signalling </w:t>
      </w:r>
      <w:r>
        <w:rPr>
          <w:rFonts w:ascii="Times New Roman" w:hAnsi="Times New Roman"/>
          <w:b/>
          <w:sz w:val="21"/>
          <w:lang w:val="en-GB"/>
        </w:rPr>
        <w:t>is</w:t>
      </w:r>
      <w:r w:rsidRPr="00CF7DD8">
        <w:rPr>
          <w:rFonts w:ascii="Times New Roman" w:hAnsi="Times New Roman"/>
          <w:b/>
          <w:sz w:val="21"/>
          <w:lang w:val="en-GB"/>
        </w:rPr>
        <w:t xml:space="preserve"> introduced for measurement gap and NCSG separately</w:t>
      </w:r>
      <w:r w:rsidRPr="00A83196">
        <w:rPr>
          <w:rFonts w:ascii="Times New Roman" w:hAnsi="Times New Roman"/>
          <w:b/>
          <w:sz w:val="21"/>
          <w:lang w:val="en-GB"/>
        </w:rPr>
        <w:t>.</w:t>
      </w:r>
    </w:p>
    <w:p w14:paraId="1102E9A1" w14:textId="180DEE6C" w:rsidR="001F796A" w:rsidRPr="001F796A" w:rsidRDefault="001F796A" w:rsidP="001F796A">
      <w:pPr>
        <w:spacing w:after="180"/>
        <w:jc w:val="left"/>
        <w:textAlignment w:val="baseline"/>
        <w:rPr>
          <w:rFonts w:ascii="Times New Roman" w:hAnsi="Times New Roman"/>
          <w:b/>
          <w:sz w:val="21"/>
        </w:rPr>
      </w:pPr>
      <w:r w:rsidRPr="001F796A">
        <w:rPr>
          <w:rFonts w:ascii="Times New Roman" w:hAnsi="Times New Roman"/>
          <w:b/>
          <w:sz w:val="21"/>
        </w:rPr>
        <w:t xml:space="preserve">Proposal </w:t>
      </w:r>
      <w:r w:rsidR="0058720B">
        <w:rPr>
          <w:rFonts w:ascii="Times New Roman" w:hAnsi="Times New Roman"/>
          <w:b/>
          <w:sz w:val="21"/>
        </w:rPr>
        <w:t>3</w:t>
      </w:r>
      <w:r w:rsidRPr="001F796A">
        <w:rPr>
          <w:rFonts w:ascii="Times New Roman" w:hAnsi="Times New Roman"/>
          <w:b/>
          <w:sz w:val="21"/>
        </w:rPr>
        <w:t>: If “</w:t>
      </w:r>
      <w:proofErr w:type="spellStart"/>
      <w:r w:rsidRPr="001F796A">
        <w:rPr>
          <w:rFonts w:ascii="Times New Roman" w:hAnsi="Times New Roman"/>
          <w:b/>
          <w:sz w:val="21"/>
        </w:rPr>
        <w:t>NeedForGap</w:t>
      </w:r>
      <w:proofErr w:type="spellEnd"/>
      <w:r w:rsidRPr="001F796A">
        <w:rPr>
          <w:rFonts w:ascii="Times New Roman" w:hAnsi="Times New Roman"/>
          <w:b/>
          <w:sz w:val="21"/>
        </w:rPr>
        <w:t xml:space="preserve">” </w:t>
      </w:r>
      <w:proofErr w:type="spellStart"/>
      <w:r w:rsidRPr="001F796A">
        <w:rPr>
          <w:rFonts w:ascii="Times New Roman" w:hAnsi="Times New Roman"/>
          <w:b/>
          <w:sz w:val="21"/>
        </w:rPr>
        <w:t>signalling</w:t>
      </w:r>
      <w:proofErr w:type="spellEnd"/>
      <w:r w:rsidRPr="001F796A">
        <w:rPr>
          <w:rFonts w:ascii="Times New Roman" w:hAnsi="Times New Roman"/>
          <w:b/>
          <w:sz w:val="21"/>
        </w:rPr>
        <w:t xml:space="preserve"> is adopted, the DC is not supported in this release.</w:t>
      </w:r>
    </w:p>
    <w:p w14:paraId="0E3A4211" w14:textId="7DE6181E" w:rsidR="002F1FF5" w:rsidRPr="001F796A" w:rsidRDefault="001F796A" w:rsidP="001F796A">
      <w:pPr>
        <w:spacing w:after="180"/>
        <w:jc w:val="left"/>
        <w:textAlignment w:val="baseline"/>
        <w:rPr>
          <w:rFonts w:ascii="Times New Roman" w:hAnsi="Times New Roman"/>
          <w:b/>
          <w:sz w:val="21"/>
        </w:rPr>
      </w:pPr>
      <w:r w:rsidRPr="001F796A">
        <w:rPr>
          <w:rFonts w:ascii="Times New Roman" w:hAnsi="Times New Roman"/>
          <w:b/>
          <w:sz w:val="21"/>
        </w:rPr>
        <w:t xml:space="preserve">Proposal </w:t>
      </w:r>
      <w:r w:rsidR="0058720B">
        <w:rPr>
          <w:rFonts w:ascii="Times New Roman" w:hAnsi="Times New Roman"/>
          <w:b/>
          <w:sz w:val="21"/>
        </w:rPr>
        <w:t>4</w:t>
      </w:r>
      <w:r w:rsidRPr="001F796A">
        <w:rPr>
          <w:rFonts w:ascii="Times New Roman" w:hAnsi="Times New Roman"/>
          <w:b/>
          <w:sz w:val="21"/>
        </w:rPr>
        <w:t>: It is suggested to support finer granularity per-FR-gaps capability from Release 17 if solution can be determined during this Quarter. Otherwise, Release 18 is suggested.</w:t>
      </w:r>
    </w:p>
    <w:p w14:paraId="2702F11B" w14:textId="77777777" w:rsidR="00A1037A" w:rsidRPr="00A1037A" w:rsidRDefault="00A1037A" w:rsidP="00A1037A">
      <w:pPr>
        <w:keepNext/>
        <w:keepLines/>
        <w:numPr>
          <w:ilvl w:val="0"/>
          <w:numId w:val="26"/>
        </w:numPr>
        <w:pBdr>
          <w:top w:val="single" w:sz="12" w:space="3" w:color="auto"/>
        </w:pBdr>
        <w:spacing w:before="240" w:after="180"/>
        <w:jc w:val="left"/>
        <w:textAlignment w:val="baseline"/>
        <w:outlineLvl w:val="0"/>
        <w:rPr>
          <w:rFonts w:eastAsia="Arial"/>
          <w:sz w:val="36"/>
          <w:lang w:val="en-GB"/>
        </w:rPr>
      </w:pPr>
      <w:r w:rsidRPr="00A1037A">
        <w:rPr>
          <w:rFonts w:eastAsia="Arial"/>
          <w:sz w:val="36"/>
          <w:lang w:val="en-GB" w:eastAsia="en-US"/>
        </w:rPr>
        <w:t>References</w:t>
      </w:r>
    </w:p>
    <w:p w14:paraId="3D1D209B" w14:textId="38C5D087" w:rsidR="0027463C" w:rsidRPr="00316DE4" w:rsidRDefault="009925B3" w:rsidP="00A1037A">
      <w:pPr>
        <w:numPr>
          <w:ilvl w:val="0"/>
          <w:numId w:val="27"/>
        </w:numPr>
        <w:overflowPunct/>
        <w:autoSpaceDE/>
        <w:autoSpaceDN/>
        <w:adjustRightInd/>
        <w:spacing w:after="180"/>
        <w:jc w:val="left"/>
        <w:textAlignment w:val="baseline"/>
        <w:rPr>
          <w:rFonts w:ascii="Times New Roman" w:eastAsia="Times New Roman" w:hAnsi="Times New Roman"/>
          <w:sz w:val="21"/>
          <w:lang w:val="en-GB" w:eastAsia="en-US"/>
        </w:rPr>
      </w:pPr>
      <w:r>
        <w:rPr>
          <w:rFonts w:ascii="Times New Roman" w:eastAsia="Times New Roman" w:hAnsi="Times New Roman"/>
          <w:sz w:val="21"/>
          <w:lang w:val="en-GB" w:eastAsia="en-US"/>
        </w:rPr>
        <w:t>RAN2#119bis-2 Chair Notes</w:t>
      </w:r>
      <w:r w:rsidR="00856B9C" w:rsidRPr="00976473">
        <w:rPr>
          <w:rFonts w:ascii="Times New Roman" w:eastAsiaTheme="minorEastAsia" w:hAnsi="Times New Roman"/>
          <w:sz w:val="21"/>
          <w:lang w:val="en-GB"/>
        </w:rPr>
        <w:t>.</w:t>
      </w:r>
    </w:p>
    <w:p w14:paraId="1BE929F4" w14:textId="0AB946D0" w:rsidR="00316DE4" w:rsidRDefault="00316DE4" w:rsidP="00316DE4">
      <w:pPr>
        <w:numPr>
          <w:ilvl w:val="0"/>
          <w:numId w:val="27"/>
        </w:numPr>
        <w:overflowPunct/>
        <w:autoSpaceDE/>
        <w:autoSpaceDN/>
        <w:adjustRightInd/>
        <w:spacing w:after="180"/>
        <w:jc w:val="left"/>
        <w:textAlignment w:val="baseline"/>
        <w:rPr>
          <w:rFonts w:ascii="Times New Roman" w:eastAsia="Times New Roman" w:hAnsi="Times New Roman"/>
          <w:sz w:val="21"/>
          <w:lang w:val="en-GB" w:eastAsia="en-US"/>
        </w:rPr>
      </w:pPr>
      <w:r w:rsidRPr="00316DE4">
        <w:rPr>
          <w:rFonts w:ascii="Times New Roman" w:eastAsia="Times New Roman" w:hAnsi="Times New Roman"/>
          <w:sz w:val="21"/>
          <w:lang w:val="en-GB" w:eastAsia="en-US"/>
        </w:rPr>
        <w:t>R2-2210237</w:t>
      </w:r>
      <w:r>
        <w:rPr>
          <w:rFonts w:ascii="Times New Roman" w:eastAsia="Times New Roman" w:hAnsi="Times New Roman"/>
          <w:sz w:val="21"/>
          <w:lang w:val="en-GB" w:eastAsia="en-US"/>
        </w:rPr>
        <w:t xml:space="preserve">, </w:t>
      </w:r>
      <w:r w:rsidRPr="00316DE4">
        <w:rPr>
          <w:rFonts w:ascii="Times New Roman" w:eastAsia="Times New Roman" w:hAnsi="Times New Roman"/>
          <w:sz w:val="21"/>
          <w:lang w:val="en-GB" w:eastAsia="en-US"/>
        </w:rPr>
        <w:t>Discussion on per-FR gaps</w:t>
      </w:r>
      <w:r>
        <w:rPr>
          <w:rFonts w:ascii="Times New Roman" w:eastAsia="Times New Roman" w:hAnsi="Times New Roman"/>
          <w:sz w:val="21"/>
          <w:lang w:val="en-GB" w:eastAsia="en-US"/>
        </w:rPr>
        <w:t xml:space="preserve">, </w:t>
      </w:r>
      <w:r w:rsidRPr="00316DE4">
        <w:rPr>
          <w:rFonts w:ascii="Times New Roman" w:eastAsia="Times New Roman" w:hAnsi="Times New Roman"/>
          <w:sz w:val="21"/>
          <w:lang w:val="en-GB" w:eastAsia="en-US"/>
        </w:rPr>
        <w:t>Nokia, Nokia Shanghai Bell</w:t>
      </w:r>
      <w:r>
        <w:rPr>
          <w:rFonts w:ascii="Times New Roman" w:eastAsia="Times New Roman" w:hAnsi="Times New Roman"/>
          <w:sz w:val="21"/>
          <w:lang w:val="en-GB" w:eastAsia="en-US"/>
        </w:rPr>
        <w:t>.</w:t>
      </w:r>
    </w:p>
    <w:p w14:paraId="361FDDC4" w14:textId="4C993E79" w:rsidR="001F796A" w:rsidRDefault="00CC7F69" w:rsidP="00CC7F69">
      <w:pPr>
        <w:numPr>
          <w:ilvl w:val="0"/>
          <w:numId w:val="27"/>
        </w:numPr>
        <w:overflowPunct/>
        <w:autoSpaceDE/>
        <w:autoSpaceDN/>
        <w:adjustRightInd/>
        <w:spacing w:after="180"/>
        <w:jc w:val="left"/>
        <w:textAlignment w:val="baseline"/>
        <w:rPr>
          <w:rFonts w:ascii="Times New Roman" w:eastAsia="Times New Roman" w:hAnsi="Times New Roman"/>
          <w:sz w:val="21"/>
          <w:lang w:val="en-GB" w:eastAsia="en-US"/>
        </w:rPr>
      </w:pPr>
      <w:r w:rsidRPr="00CC7F69">
        <w:rPr>
          <w:rFonts w:ascii="Times New Roman" w:eastAsia="Times New Roman" w:hAnsi="Times New Roman"/>
          <w:sz w:val="21"/>
          <w:lang w:val="en-GB" w:eastAsia="en-US"/>
        </w:rPr>
        <w:t>R2-2212575</w:t>
      </w:r>
      <w:r w:rsidR="001F796A">
        <w:rPr>
          <w:rFonts w:ascii="Times New Roman" w:eastAsia="Times New Roman" w:hAnsi="Times New Roman"/>
          <w:sz w:val="21"/>
          <w:lang w:val="en-GB" w:eastAsia="en-US"/>
        </w:rPr>
        <w:t xml:space="preserve">, </w:t>
      </w:r>
      <w:r w:rsidR="00E06D92" w:rsidRPr="00E06D92">
        <w:rPr>
          <w:rFonts w:ascii="Times New Roman" w:eastAsia="Times New Roman" w:hAnsi="Times New Roman"/>
          <w:sz w:val="21"/>
          <w:lang w:val="en-GB" w:eastAsia="en-US"/>
        </w:rPr>
        <w:t xml:space="preserve">CR on finer granularity indication for per-FR-gaps </w:t>
      </w:r>
      <w:r w:rsidR="00E06D92">
        <w:rPr>
          <w:rFonts w:ascii="Times New Roman" w:eastAsia="Times New Roman" w:hAnsi="Times New Roman"/>
          <w:sz w:val="21"/>
          <w:lang w:val="en-GB" w:eastAsia="en-US"/>
        </w:rPr>
        <w:t>(</w:t>
      </w:r>
      <w:r w:rsidR="00E06D92" w:rsidRPr="00E06D92">
        <w:rPr>
          <w:rFonts w:ascii="Times New Roman" w:eastAsia="Times New Roman" w:hAnsi="Times New Roman"/>
          <w:sz w:val="21"/>
          <w:lang w:val="en-GB" w:eastAsia="en-US"/>
        </w:rPr>
        <w:t>38.331</w:t>
      </w:r>
      <w:r w:rsidR="00E06D92">
        <w:rPr>
          <w:rFonts w:ascii="Times New Roman" w:eastAsia="Times New Roman" w:hAnsi="Times New Roman"/>
          <w:sz w:val="21"/>
          <w:lang w:val="en-GB" w:eastAsia="en-US"/>
        </w:rPr>
        <w:t xml:space="preserve">), </w:t>
      </w:r>
      <w:r w:rsidR="00E06D92" w:rsidRPr="00E06D92">
        <w:rPr>
          <w:rFonts w:ascii="Times New Roman" w:eastAsia="Times New Roman" w:hAnsi="Times New Roman"/>
          <w:sz w:val="21"/>
          <w:lang w:val="en-GB" w:eastAsia="en-US"/>
        </w:rPr>
        <w:t xml:space="preserve">Huawei, </w:t>
      </w:r>
      <w:proofErr w:type="spellStart"/>
      <w:r w:rsidR="00E06D92" w:rsidRPr="00E06D92">
        <w:rPr>
          <w:rFonts w:ascii="Times New Roman" w:eastAsia="Times New Roman" w:hAnsi="Times New Roman"/>
          <w:sz w:val="21"/>
          <w:lang w:val="en-GB" w:eastAsia="en-US"/>
        </w:rPr>
        <w:t>HiSilicon</w:t>
      </w:r>
      <w:proofErr w:type="spellEnd"/>
      <w:r w:rsidR="00E06D92">
        <w:rPr>
          <w:rFonts w:ascii="Times New Roman" w:eastAsia="Times New Roman" w:hAnsi="Times New Roman"/>
          <w:sz w:val="21"/>
          <w:lang w:val="en-GB" w:eastAsia="en-US"/>
        </w:rPr>
        <w:t>.</w:t>
      </w:r>
    </w:p>
    <w:p w14:paraId="2D3529B4" w14:textId="233E497E" w:rsidR="00E06D92" w:rsidRPr="00E06D92" w:rsidRDefault="00CC7F69" w:rsidP="00CC7F69">
      <w:pPr>
        <w:numPr>
          <w:ilvl w:val="0"/>
          <w:numId w:val="27"/>
        </w:numPr>
        <w:overflowPunct/>
        <w:autoSpaceDE/>
        <w:autoSpaceDN/>
        <w:adjustRightInd/>
        <w:spacing w:after="180"/>
        <w:jc w:val="left"/>
        <w:textAlignment w:val="baseline"/>
        <w:rPr>
          <w:rFonts w:ascii="Times New Roman" w:eastAsia="Times New Roman" w:hAnsi="Times New Roman"/>
          <w:sz w:val="21"/>
          <w:lang w:val="en-GB" w:eastAsia="en-US"/>
        </w:rPr>
      </w:pPr>
      <w:r w:rsidRPr="00CC7F69">
        <w:rPr>
          <w:rFonts w:ascii="Times New Roman" w:eastAsia="Times New Roman" w:hAnsi="Times New Roman"/>
          <w:sz w:val="21"/>
          <w:lang w:val="en-GB" w:eastAsia="en-US"/>
        </w:rPr>
        <w:t>R2-221257</w:t>
      </w:r>
      <w:r>
        <w:rPr>
          <w:rFonts w:ascii="Times New Roman" w:eastAsia="Times New Roman" w:hAnsi="Times New Roman"/>
          <w:sz w:val="21"/>
          <w:lang w:val="en-GB" w:eastAsia="en-US"/>
        </w:rPr>
        <w:t>6</w:t>
      </w:r>
      <w:r w:rsidR="00E06D92">
        <w:rPr>
          <w:rFonts w:ascii="Times New Roman" w:eastAsia="Times New Roman" w:hAnsi="Times New Roman"/>
          <w:sz w:val="21"/>
          <w:lang w:val="en-GB" w:eastAsia="en-US"/>
        </w:rPr>
        <w:t xml:space="preserve">, </w:t>
      </w:r>
      <w:r w:rsidR="00E06D92" w:rsidRPr="00E06D92">
        <w:rPr>
          <w:rFonts w:ascii="Times New Roman" w:eastAsia="Times New Roman" w:hAnsi="Times New Roman"/>
          <w:sz w:val="21"/>
          <w:lang w:val="en-GB" w:eastAsia="en-US"/>
        </w:rPr>
        <w:t>CR on</w:t>
      </w:r>
      <w:bookmarkStart w:id="5" w:name="_GoBack"/>
      <w:bookmarkEnd w:id="5"/>
      <w:r w:rsidR="00E06D92" w:rsidRPr="00E06D92">
        <w:rPr>
          <w:rFonts w:ascii="Times New Roman" w:eastAsia="Times New Roman" w:hAnsi="Times New Roman"/>
          <w:sz w:val="21"/>
          <w:lang w:val="en-GB" w:eastAsia="en-US"/>
        </w:rPr>
        <w:t xml:space="preserve"> finer granularity indication for per-FR-gaps </w:t>
      </w:r>
      <w:r w:rsidR="00E06D92">
        <w:rPr>
          <w:rFonts w:ascii="Times New Roman" w:eastAsia="Times New Roman" w:hAnsi="Times New Roman"/>
          <w:sz w:val="21"/>
          <w:lang w:val="en-GB" w:eastAsia="en-US"/>
        </w:rPr>
        <w:t>(</w:t>
      </w:r>
      <w:r w:rsidR="00E06D92" w:rsidRPr="00E06D92">
        <w:rPr>
          <w:rFonts w:ascii="Times New Roman" w:eastAsia="Times New Roman" w:hAnsi="Times New Roman"/>
          <w:sz w:val="21"/>
          <w:lang w:val="en-GB" w:eastAsia="en-US"/>
        </w:rPr>
        <w:t>38.3</w:t>
      </w:r>
      <w:r w:rsidR="00E06D92">
        <w:rPr>
          <w:rFonts w:ascii="Times New Roman" w:eastAsia="Times New Roman" w:hAnsi="Times New Roman"/>
          <w:sz w:val="21"/>
          <w:lang w:val="en-GB" w:eastAsia="en-US"/>
        </w:rPr>
        <w:t xml:space="preserve">06), </w:t>
      </w:r>
      <w:r w:rsidR="00E06D92" w:rsidRPr="00E06D92">
        <w:rPr>
          <w:rFonts w:ascii="Times New Roman" w:eastAsia="Times New Roman" w:hAnsi="Times New Roman"/>
          <w:sz w:val="21"/>
          <w:lang w:val="en-GB" w:eastAsia="en-US"/>
        </w:rPr>
        <w:t xml:space="preserve">Huawei, </w:t>
      </w:r>
      <w:proofErr w:type="spellStart"/>
      <w:r w:rsidR="00E06D92" w:rsidRPr="00E06D92">
        <w:rPr>
          <w:rFonts w:ascii="Times New Roman" w:eastAsia="Times New Roman" w:hAnsi="Times New Roman"/>
          <w:sz w:val="21"/>
          <w:lang w:val="en-GB" w:eastAsia="en-US"/>
        </w:rPr>
        <w:t>HiSilicon</w:t>
      </w:r>
      <w:proofErr w:type="spellEnd"/>
      <w:r w:rsidR="00E06D92">
        <w:rPr>
          <w:rFonts w:ascii="Times New Roman" w:eastAsia="Times New Roman" w:hAnsi="Times New Roman"/>
          <w:sz w:val="21"/>
          <w:lang w:val="en-GB" w:eastAsia="en-US"/>
        </w:rPr>
        <w:t>.</w:t>
      </w:r>
    </w:p>
    <w:sectPr w:rsidR="00E06D92" w:rsidRPr="00E06D92"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9E3722" w16cid:durableId="26CC6F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73F0E" w14:textId="77777777" w:rsidR="007C5C7C" w:rsidRDefault="007C5C7C" w:rsidP="00F4025C">
      <w:pPr>
        <w:spacing w:after="0"/>
      </w:pPr>
      <w:r>
        <w:separator/>
      </w:r>
    </w:p>
  </w:endnote>
  <w:endnote w:type="continuationSeparator" w:id="0">
    <w:p w14:paraId="5CB8A951" w14:textId="77777777" w:rsidR="007C5C7C" w:rsidRDefault="007C5C7C"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29DC0" w14:textId="77777777" w:rsidR="001D56DF" w:rsidRDefault="00A14BDF">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B9AF7" w14:textId="77777777" w:rsidR="007C5C7C" w:rsidRDefault="007C5C7C" w:rsidP="00F4025C">
      <w:pPr>
        <w:spacing w:after="0"/>
      </w:pPr>
      <w:r>
        <w:separator/>
      </w:r>
    </w:p>
  </w:footnote>
  <w:footnote w:type="continuationSeparator" w:id="0">
    <w:p w14:paraId="5FA5A370" w14:textId="77777777" w:rsidR="007C5C7C" w:rsidRDefault="007C5C7C" w:rsidP="00F402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3"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6312A4"/>
    <w:multiLevelType w:val="hybridMultilevel"/>
    <w:tmpl w:val="9826986E"/>
    <w:lvl w:ilvl="0" w:tplc="7056319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ED147B6"/>
    <w:multiLevelType w:val="hybridMultilevel"/>
    <w:tmpl w:val="84E25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1"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num>
  <w:num w:numId="4">
    <w:abstractNumId w:val="2"/>
  </w:num>
  <w:num w:numId="5">
    <w:abstractNumId w:val="23"/>
  </w:num>
  <w:num w:numId="6">
    <w:abstractNumId w:val="8"/>
  </w:num>
  <w:num w:numId="7">
    <w:abstractNumId w:val="10"/>
  </w:num>
  <w:num w:numId="8">
    <w:abstractNumId w:val="3"/>
  </w:num>
  <w:num w:numId="9">
    <w:abstractNumId w:val="13"/>
    <w:lvlOverride w:ilvl="0"/>
    <w:lvlOverride w:ilvl="1">
      <w:startOverride w:val="1"/>
    </w:lvlOverride>
    <w:lvlOverride w:ilvl="2"/>
    <w:lvlOverride w:ilvl="3"/>
    <w:lvlOverride w:ilvl="4"/>
    <w:lvlOverride w:ilvl="5"/>
    <w:lvlOverride w:ilvl="6"/>
    <w:lvlOverride w:ilvl="7"/>
    <w:lvlOverride w:ilvl="8"/>
  </w:num>
  <w:num w:numId="10">
    <w:abstractNumId w:val="20"/>
  </w:num>
  <w:num w:numId="11">
    <w:abstractNumId w:val="2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6"/>
  </w:num>
  <w:num w:numId="15">
    <w:abstractNumId w:val="7"/>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4"/>
  </w:num>
  <w:num w:numId="21">
    <w:abstractNumId w:val="24"/>
  </w:num>
  <w:num w:numId="22">
    <w:abstractNumId w:val="26"/>
  </w:num>
  <w:num w:numId="23">
    <w:abstractNumId w:val="13"/>
  </w:num>
  <w:num w:numId="24">
    <w:abstractNumId w:val="0"/>
  </w:num>
  <w:num w:numId="25">
    <w:abstractNumId w:val="17"/>
  </w:num>
  <w:num w:numId="26">
    <w:abstractNumId w:val="6"/>
  </w:num>
  <w:num w:numId="27">
    <w:abstractNumId w:val="9"/>
  </w:num>
  <w:num w:numId="28">
    <w:abstractNumId w:val="11"/>
  </w:num>
  <w:num w:numId="29">
    <w:abstractNumId w:val="5"/>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CF4"/>
    <w:rsid w:val="00001195"/>
    <w:rsid w:val="00006CFC"/>
    <w:rsid w:val="000321F3"/>
    <w:rsid w:val="000325A9"/>
    <w:rsid w:val="000555E4"/>
    <w:rsid w:val="0006138F"/>
    <w:rsid w:val="0007079F"/>
    <w:rsid w:val="00072099"/>
    <w:rsid w:val="00084368"/>
    <w:rsid w:val="0008730D"/>
    <w:rsid w:val="00091235"/>
    <w:rsid w:val="0009627B"/>
    <w:rsid w:val="000A399E"/>
    <w:rsid w:val="000A7E9F"/>
    <w:rsid w:val="000B1DB1"/>
    <w:rsid w:val="000C04F2"/>
    <w:rsid w:val="000C21E6"/>
    <w:rsid w:val="000C36E3"/>
    <w:rsid w:val="000D240A"/>
    <w:rsid w:val="000D2F2B"/>
    <w:rsid w:val="000E3D97"/>
    <w:rsid w:val="000E6361"/>
    <w:rsid w:val="00104DA6"/>
    <w:rsid w:val="00112FEE"/>
    <w:rsid w:val="001136A5"/>
    <w:rsid w:val="001216EB"/>
    <w:rsid w:val="00123340"/>
    <w:rsid w:val="00123F9F"/>
    <w:rsid w:val="00127CB4"/>
    <w:rsid w:val="00135605"/>
    <w:rsid w:val="0014567B"/>
    <w:rsid w:val="00145E10"/>
    <w:rsid w:val="00152A69"/>
    <w:rsid w:val="00154792"/>
    <w:rsid w:val="00154EFA"/>
    <w:rsid w:val="0015699E"/>
    <w:rsid w:val="00197AC4"/>
    <w:rsid w:val="001A2425"/>
    <w:rsid w:val="001A242D"/>
    <w:rsid w:val="001B1248"/>
    <w:rsid w:val="001B5DF8"/>
    <w:rsid w:val="001B6E41"/>
    <w:rsid w:val="001C41B8"/>
    <w:rsid w:val="001C5B49"/>
    <w:rsid w:val="001E20B1"/>
    <w:rsid w:val="001E5E6D"/>
    <w:rsid w:val="001F4B0C"/>
    <w:rsid w:val="001F796A"/>
    <w:rsid w:val="0022464E"/>
    <w:rsid w:val="00227A83"/>
    <w:rsid w:val="00231DE7"/>
    <w:rsid w:val="00235A00"/>
    <w:rsid w:val="00250756"/>
    <w:rsid w:val="0026092A"/>
    <w:rsid w:val="002663E1"/>
    <w:rsid w:val="00267F48"/>
    <w:rsid w:val="0027463C"/>
    <w:rsid w:val="00276693"/>
    <w:rsid w:val="002801D1"/>
    <w:rsid w:val="002850B0"/>
    <w:rsid w:val="00285A71"/>
    <w:rsid w:val="002949C1"/>
    <w:rsid w:val="002A6F6B"/>
    <w:rsid w:val="002B4B5B"/>
    <w:rsid w:val="002C0F47"/>
    <w:rsid w:val="002D02AE"/>
    <w:rsid w:val="002E0BD5"/>
    <w:rsid w:val="002E11E3"/>
    <w:rsid w:val="002E1C17"/>
    <w:rsid w:val="002E1D1E"/>
    <w:rsid w:val="002E7447"/>
    <w:rsid w:val="002E7F21"/>
    <w:rsid w:val="002F1490"/>
    <w:rsid w:val="002F1FF5"/>
    <w:rsid w:val="002F58B2"/>
    <w:rsid w:val="002F7883"/>
    <w:rsid w:val="0030119C"/>
    <w:rsid w:val="0030525B"/>
    <w:rsid w:val="00312AD1"/>
    <w:rsid w:val="00316DE4"/>
    <w:rsid w:val="00337844"/>
    <w:rsid w:val="00341005"/>
    <w:rsid w:val="00356324"/>
    <w:rsid w:val="00360BBA"/>
    <w:rsid w:val="003726E7"/>
    <w:rsid w:val="00372A60"/>
    <w:rsid w:val="00373F97"/>
    <w:rsid w:val="00374585"/>
    <w:rsid w:val="003808DE"/>
    <w:rsid w:val="00382508"/>
    <w:rsid w:val="003846F1"/>
    <w:rsid w:val="003902D5"/>
    <w:rsid w:val="00391D19"/>
    <w:rsid w:val="003A2D46"/>
    <w:rsid w:val="003B243E"/>
    <w:rsid w:val="003B283A"/>
    <w:rsid w:val="003D0552"/>
    <w:rsid w:val="003D307D"/>
    <w:rsid w:val="003F19BA"/>
    <w:rsid w:val="003F36DC"/>
    <w:rsid w:val="0046038C"/>
    <w:rsid w:val="0046333F"/>
    <w:rsid w:val="00464930"/>
    <w:rsid w:val="0046690B"/>
    <w:rsid w:val="00472EF1"/>
    <w:rsid w:val="004830E5"/>
    <w:rsid w:val="0049409E"/>
    <w:rsid w:val="00495BA1"/>
    <w:rsid w:val="004B2B03"/>
    <w:rsid w:val="004B4F79"/>
    <w:rsid w:val="004C1B17"/>
    <w:rsid w:val="004C3841"/>
    <w:rsid w:val="004C3B96"/>
    <w:rsid w:val="004C3E53"/>
    <w:rsid w:val="004D6D90"/>
    <w:rsid w:val="004E00F5"/>
    <w:rsid w:val="004E2BB0"/>
    <w:rsid w:val="004E6DBA"/>
    <w:rsid w:val="004E774D"/>
    <w:rsid w:val="004F1FD9"/>
    <w:rsid w:val="004F6CD9"/>
    <w:rsid w:val="005108F9"/>
    <w:rsid w:val="00510FC0"/>
    <w:rsid w:val="005202FB"/>
    <w:rsid w:val="00526FE7"/>
    <w:rsid w:val="0053133C"/>
    <w:rsid w:val="00533BC1"/>
    <w:rsid w:val="00546B2E"/>
    <w:rsid w:val="00551FDE"/>
    <w:rsid w:val="005555EB"/>
    <w:rsid w:val="005721B0"/>
    <w:rsid w:val="00577741"/>
    <w:rsid w:val="00577E09"/>
    <w:rsid w:val="0058720B"/>
    <w:rsid w:val="0059184C"/>
    <w:rsid w:val="005A1259"/>
    <w:rsid w:val="005A2DD6"/>
    <w:rsid w:val="005A4EA6"/>
    <w:rsid w:val="005C3808"/>
    <w:rsid w:val="005C45AB"/>
    <w:rsid w:val="005C5CC0"/>
    <w:rsid w:val="005D4B56"/>
    <w:rsid w:val="005D72AF"/>
    <w:rsid w:val="0062320B"/>
    <w:rsid w:val="006363CE"/>
    <w:rsid w:val="00640344"/>
    <w:rsid w:val="006473A7"/>
    <w:rsid w:val="00657FD4"/>
    <w:rsid w:val="00670C81"/>
    <w:rsid w:val="00675E88"/>
    <w:rsid w:val="00686277"/>
    <w:rsid w:val="006934A8"/>
    <w:rsid w:val="0069645C"/>
    <w:rsid w:val="006A10A9"/>
    <w:rsid w:val="006B4750"/>
    <w:rsid w:val="006B6B63"/>
    <w:rsid w:val="006C03DA"/>
    <w:rsid w:val="006C2ECD"/>
    <w:rsid w:val="006D1C6D"/>
    <w:rsid w:val="006D7049"/>
    <w:rsid w:val="006F05A0"/>
    <w:rsid w:val="00701DDB"/>
    <w:rsid w:val="00706DBD"/>
    <w:rsid w:val="00725B73"/>
    <w:rsid w:val="00727492"/>
    <w:rsid w:val="00734496"/>
    <w:rsid w:val="0073529C"/>
    <w:rsid w:val="00737600"/>
    <w:rsid w:val="00747D50"/>
    <w:rsid w:val="00752B79"/>
    <w:rsid w:val="00765020"/>
    <w:rsid w:val="00765DB5"/>
    <w:rsid w:val="007678B0"/>
    <w:rsid w:val="00781AC6"/>
    <w:rsid w:val="00782CF4"/>
    <w:rsid w:val="00784CED"/>
    <w:rsid w:val="0078681A"/>
    <w:rsid w:val="007A5A2C"/>
    <w:rsid w:val="007B28D4"/>
    <w:rsid w:val="007B2B3F"/>
    <w:rsid w:val="007B7F7E"/>
    <w:rsid w:val="007C4893"/>
    <w:rsid w:val="007C5C7C"/>
    <w:rsid w:val="007D23D2"/>
    <w:rsid w:val="007D34C8"/>
    <w:rsid w:val="007D6BC8"/>
    <w:rsid w:val="007D6C99"/>
    <w:rsid w:val="007E1A97"/>
    <w:rsid w:val="007F3FAA"/>
    <w:rsid w:val="00800E39"/>
    <w:rsid w:val="00805DE6"/>
    <w:rsid w:val="0081506B"/>
    <w:rsid w:val="008329BC"/>
    <w:rsid w:val="00834D3A"/>
    <w:rsid w:val="0083556F"/>
    <w:rsid w:val="008364F2"/>
    <w:rsid w:val="008474C9"/>
    <w:rsid w:val="0085073B"/>
    <w:rsid w:val="00850A37"/>
    <w:rsid w:val="00856B9C"/>
    <w:rsid w:val="00874B84"/>
    <w:rsid w:val="008A0034"/>
    <w:rsid w:val="008A69E4"/>
    <w:rsid w:val="008B598A"/>
    <w:rsid w:val="008C1349"/>
    <w:rsid w:val="008D2ADC"/>
    <w:rsid w:val="00900209"/>
    <w:rsid w:val="0090161D"/>
    <w:rsid w:val="00906D1D"/>
    <w:rsid w:val="009137E8"/>
    <w:rsid w:val="00920DFA"/>
    <w:rsid w:val="0092148D"/>
    <w:rsid w:val="00935886"/>
    <w:rsid w:val="0093626A"/>
    <w:rsid w:val="00936953"/>
    <w:rsid w:val="009409FF"/>
    <w:rsid w:val="00946A13"/>
    <w:rsid w:val="00951D41"/>
    <w:rsid w:val="00967E21"/>
    <w:rsid w:val="00973AC8"/>
    <w:rsid w:val="00976473"/>
    <w:rsid w:val="0098462D"/>
    <w:rsid w:val="009925B3"/>
    <w:rsid w:val="00995C8F"/>
    <w:rsid w:val="009A50E6"/>
    <w:rsid w:val="009D32AC"/>
    <w:rsid w:val="009D33E9"/>
    <w:rsid w:val="009E1E09"/>
    <w:rsid w:val="009E2473"/>
    <w:rsid w:val="009F7831"/>
    <w:rsid w:val="00A07723"/>
    <w:rsid w:val="00A1037A"/>
    <w:rsid w:val="00A14BDF"/>
    <w:rsid w:val="00A2513D"/>
    <w:rsid w:val="00A41E69"/>
    <w:rsid w:val="00A46394"/>
    <w:rsid w:val="00A556B2"/>
    <w:rsid w:val="00A752AB"/>
    <w:rsid w:val="00A80BC0"/>
    <w:rsid w:val="00A83196"/>
    <w:rsid w:val="00A92078"/>
    <w:rsid w:val="00A92A96"/>
    <w:rsid w:val="00AB64C0"/>
    <w:rsid w:val="00AC195E"/>
    <w:rsid w:val="00AC348B"/>
    <w:rsid w:val="00AD027B"/>
    <w:rsid w:val="00AD73DE"/>
    <w:rsid w:val="00AF057B"/>
    <w:rsid w:val="00AF6134"/>
    <w:rsid w:val="00B0082C"/>
    <w:rsid w:val="00B02B25"/>
    <w:rsid w:val="00B11EE1"/>
    <w:rsid w:val="00B139AE"/>
    <w:rsid w:val="00B13DBC"/>
    <w:rsid w:val="00B33862"/>
    <w:rsid w:val="00B358EA"/>
    <w:rsid w:val="00B36674"/>
    <w:rsid w:val="00B4486B"/>
    <w:rsid w:val="00B4603A"/>
    <w:rsid w:val="00B47D29"/>
    <w:rsid w:val="00B47FDC"/>
    <w:rsid w:val="00B61290"/>
    <w:rsid w:val="00B65C24"/>
    <w:rsid w:val="00B6731A"/>
    <w:rsid w:val="00B82BBC"/>
    <w:rsid w:val="00B840F9"/>
    <w:rsid w:val="00BA0422"/>
    <w:rsid w:val="00BA313C"/>
    <w:rsid w:val="00BB267C"/>
    <w:rsid w:val="00BC3527"/>
    <w:rsid w:val="00BC3A85"/>
    <w:rsid w:val="00BC539B"/>
    <w:rsid w:val="00BD6455"/>
    <w:rsid w:val="00BE1BC6"/>
    <w:rsid w:val="00BE2D38"/>
    <w:rsid w:val="00BE36AD"/>
    <w:rsid w:val="00BE5156"/>
    <w:rsid w:val="00BE5E1F"/>
    <w:rsid w:val="00BF48B3"/>
    <w:rsid w:val="00C13B06"/>
    <w:rsid w:val="00C15F2C"/>
    <w:rsid w:val="00C173EB"/>
    <w:rsid w:val="00C17C11"/>
    <w:rsid w:val="00C26115"/>
    <w:rsid w:val="00C26801"/>
    <w:rsid w:val="00C45B6E"/>
    <w:rsid w:val="00C4649F"/>
    <w:rsid w:val="00C47F3A"/>
    <w:rsid w:val="00C53510"/>
    <w:rsid w:val="00C66FA0"/>
    <w:rsid w:val="00C67A77"/>
    <w:rsid w:val="00C91E56"/>
    <w:rsid w:val="00C97A39"/>
    <w:rsid w:val="00CA4458"/>
    <w:rsid w:val="00CA46EA"/>
    <w:rsid w:val="00CA6B19"/>
    <w:rsid w:val="00CB4792"/>
    <w:rsid w:val="00CB58BE"/>
    <w:rsid w:val="00CC4576"/>
    <w:rsid w:val="00CC64A4"/>
    <w:rsid w:val="00CC7F69"/>
    <w:rsid w:val="00CD65A0"/>
    <w:rsid w:val="00CD7EA6"/>
    <w:rsid w:val="00CE1B14"/>
    <w:rsid w:val="00CE3BE5"/>
    <w:rsid w:val="00CF47B6"/>
    <w:rsid w:val="00CF69C8"/>
    <w:rsid w:val="00CF7C0A"/>
    <w:rsid w:val="00CF7DD8"/>
    <w:rsid w:val="00D007AC"/>
    <w:rsid w:val="00D02F6D"/>
    <w:rsid w:val="00D167AE"/>
    <w:rsid w:val="00D16B4E"/>
    <w:rsid w:val="00D16FF6"/>
    <w:rsid w:val="00D23D06"/>
    <w:rsid w:val="00D24D1D"/>
    <w:rsid w:val="00D250C2"/>
    <w:rsid w:val="00D345F9"/>
    <w:rsid w:val="00D43CCE"/>
    <w:rsid w:val="00D5066D"/>
    <w:rsid w:val="00D54390"/>
    <w:rsid w:val="00D57008"/>
    <w:rsid w:val="00D60F91"/>
    <w:rsid w:val="00D91629"/>
    <w:rsid w:val="00DA4E49"/>
    <w:rsid w:val="00DA7527"/>
    <w:rsid w:val="00DB3FD2"/>
    <w:rsid w:val="00DB5829"/>
    <w:rsid w:val="00DC6ABF"/>
    <w:rsid w:val="00DE38C2"/>
    <w:rsid w:val="00DE5DC5"/>
    <w:rsid w:val="00E05301"/>
    <w:rsid w:val="00E06D92"/>
    <w:rsid w:val="00E17D86"/>
    <w:rsid w:val="00E231ED"/>
    <w:rsid w:val="00E23480"/>
    <w:rsid w:val="00E244F1"/>
    <w:rsid w:val="00E55D07"/>
    <w:rsid w:val="00E6113E"/>
    <w:rsid w:val="00E674AB"/>
    <w:rsid w:val="00E8002A"/>
    <w:rsid w:val="00E80ED7"/>
    <w:rsid w:val="00E8529A"/>
    <w:rsid w:val="00E939AA"/>
    <w:rsid w:val="00E9485D"/>
    <w:rsid w:val="00E97E6C"/>
    <w:rsid w:val="00EB0ECA"/>
    <w:rsid w:val="00EB22C8"/>
    <w:rsid w:val="00EB43D9"/>
    <w:rsid w:val="00EC27A6"/>
    <w:rsid w:val="00ED471B"/>
    <w:rsid w:val="00EE3CBD"/>
    <w:rsid w:val="00F03332"/>
    <w:rsid w:val="00F077AB"/>
    <w:rsid w:val="00F12DB9"/>
    <w:rsid w:val="00F174E6"/>
    <w:rsid w:val="00F20045"/>
    <w:rsid w:val="00F23B21"/>
    <w:rsid w:val="00F2555A"/>
    <w:rsid w:val="00F27A6D"/>
    <w:rsid w:val="00F27B7D"/>
    <w:rsid w:val="00F35969"/>
    <w:rsid w:val="00F4025C"/>
    <w:rsid w:val="00F54C4D"/>
    <w:rsid w:val="00F57258"/>
    <w:rsid w:val="00F5771C"/>
    <w:rsid w:val="00F70E18"/>
    <w:rsid w:val="00F71002"/>
    <w:rsid w:val="00F71053"/>
    <w:rsid w:val="00F77EBE"/>
    <w:rsid w:val="00F8522E"/>
    <w:rsid w:val="00F85C7F"/>
    <w:rsid w:val="00F873E8"/>
    <w:rsid w:val="00F90848"/>
    <w:rsid w:val="00F94034"/>
    <w:rsid w:val="00FA74FB"/>
    <w:rsid w:val="00FB47A0"/>
    <w:rsid w:val="00FB5018"/>
    <w:rsid w:val="00FE503B"/>
    <w:rsid w:val="00FF5861"/>
  </w:rsids>
  <m:mathPr>
    <m:mathFont m:val="Cambria Math"/>
    <m:brkBin m:val="before"/>
    <m:brkBinSub m:val="--"/>
    <m:smallFrac m:val="0"/>
    <m:dispDef/>
    <m:lMargin m:val="0"/>
    <m:rMargin m:val="0"/>
    <m:defJc m:val="centerGroup"/>
    <m:wrapIndent m:val="1440"/>
    <m:intLim m:val="subSup"/>
    <m:naryLim m:val="undOvr"/>
  </m:mathPr>
  <w:themeFontLang w:val="aa-E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aa-E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val="en-US" w:eastAsia="zh-CN"/>
    </w:rPr>
  </w:style>
  <w:style w:type="paragraph" w:styleId="1">
    <w:name w:val="heading 1"/>
    <w:aliases w:val="H1,h1,Heading 1 3GPP,Memo Heading 1,NMP Heading 1,app heading 1,l1,h11,h12,h13,h14,h15,h16,h17,h111,h121,h131,h141,h151,h161,h18,h112,h122,h132,h142,h152,h162,h19,h113,h123,h133,h143,h153,h163,1,Section of paper,Heading 1_a,Char,heading 1,Alt+1"/>
    <w:next w:val="a"/>
    <w:link w:val="1Char"/>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Char Char,Heading 2 Char"/>
    <w:basedOn w:val="1"/>
    <w:next w:val="a"/>
    <w:link w:val="2Char"/>
    <w:unhideWhenUsed/>
    <w:qFormat/>
    <w:rsid w:val="00B11EE1"/>
    <w:pPr>
      <w:numPr>
        <w:ilvl w:val="1"/>
      </w:numPr>
      <w:pBdr>
        <w:top w:val="none" w:sz="0" w:space="0" w:color="auto"/>
      </w:pBdr>
      <w:spacing w:before="180"/>
      <w:outlineLvl w:val="1"/>
    </w:pPr>
    <w:rPr>
      <w:sz w:val="32"/>
      <w:szCs w:val="32"/>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Char"/>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Char"/>
    <w:unhideWhenUsed/>
    <w:qFormat/>
    <w:rsid w:val="00B11EE1"/>
    <w:pPr>
      <w:numPr>
        <w:ilvl w:val="3"/>
        <w:numId w:val="1"/>
      </w:numPr>
      <w:spacing w:before="120" w:after="180"/>
      <w:jc w:val="left"/>
      <w:outlineLvl w:val="3"/>
    </w:pPr>
    <w:rPr>
      <w:rFonts w:ascii="Arial" w:eastAsia="Times New Roman" w:hAnsi="Arial" w:cs="Times New Roman"/>
      <w:color w:val="auto"/>
      <w:lang w:val="en-GB"/>
    </w:rPr>
  </w:style>
  <w:style w:type="paragraph" w:styleId="5">
    <w:name w:val="heading 5"/>
    <w:aliases w:val="h5,Heading5"/>
    <w:basedOn w:val="4"/>
    <w:next w:val="a"/>
    <w:link w:val="5Char"/>
    <w:semiHidden/>
    <w:unhideWhenUsed/>
    <w:qFormat/>
    <w:rsid w:val="00B11EE1"/>
    <w:pPr>
      <w:numPr>
        <w:ilvl w:val="4"/>
      </w:numPr>
      <w:outlineLvl w:val="4"/>
    </w:pPr>
    <w:rPr>
      <w:sz w:val="22"/>
      <w:szCs w:val="22"/>
    </w:rPr>
  </w:style>
  <w:style w:type="paragraph" w:styleId="6">
    <w:name w:val="heading 6"/>
    <w:basedOn w:val="a"/>
    <w:next w:val="a"/>
    <w:link w:val="6Char"/>
    <w:unhideWhenUsed/>
    <w:qFormat/>
    <w:rsid w:val="00B11EE1"/>
    <w:pPr>
      <w:keepNext/>
      <w:keepLines/>
      <w:numPr>
        <w:ilvl w:val="5"/>
        <w:numId w:val="1"/>
      </w:numPr>
      <w:spacing w:before="120"/>
      <w:outlineLvl w:val="5"/>
    </w:pPr>
    <w:rPr>
      <w:rFonts w:cs="Arial"/>
    </w:rPr>
  </w:style>
  <w:style w:type="paragraph" w:styleId="7">
    <w:name w:val="heading 7"/>
    <w:basedOn w:val="a"/>
    <w:next w:val="a"/>
    <w:link w:val="7Char"/>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Char"/>
    <w:semiHidden/>
    <w:unhideWhenUsed/>
    <w:qFormat/>
    <w:rsid w:val="00B11EE1"/>
    <w:pPr>
      <w:numPr>
        <w:ilvl w:val="7"/>
      </w:numPr>
      <w:outlineLvl w:val="7"/>
    </w:pPr>
  </w:style>
  <w:style w:type="paragraph" w:styleId="9">
    <w:name w:val="heading 9"/>
    <w:basedOn w:val="8"/>
    <w:next w:val="a"/>
    <w:link w:val="9Char"/>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Char">
    <w:name w:val="标题 2 Char"/>
    <w:aliases w:val="H2 Char,h2 Char,DO NOT USE_h2 Char,h21 Char,Heading 2 3GPP Char,Head2A Char,2 Char,UNDERRUBRIK 1-2 Char,Char Char Char,Heading 2 Char Char"/>
    <w:basedOn w:val="a0"/>
    <w:link w:val="2"/>
    <w:semiHidden/>
    <w:rsid w:val="00B11EE1"/>
    <w:rPr>
      <w:rFonts w:ascii="Arial" w:eastAsia="Times New Roman" w:hAnsi="Arial" w:cs="Times New Roman"/>
      <w:sz w:val="32"/>
      <w:szCs w:val="32"/>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semiHidden/>
    <w:rsid w:val="00B11EE1"/>
    <w:rPr>
      <w:rFonts w:ascii="Arial" w:eastAsia="Times New Roman" w:hAnsi="Arial" w:cs="Times New Roman"/>
      <w:sz w:val="24"/>
      <w:szCs w:val="24"/>
      <w:lang w:val="en-GB" w:eastAsia="zh-CN"/>
    </w:rPr>
  </w:style>
  <w:style w:type="character" w:customStyle="1" w:styleId="5Char">
    <w:name w:val="标题 5 Char"/>
    <w:aliases w:val="h5 Char,Heading5 Char"/>
    <w:basedOn w:val="a0"/>
    <w:link w:val="5"/>
    <w:semiHidden/>
    <w:rsid w:val="00B11EE1"/>
    <w:rPr>
      <w:rFonts w:ascii="Arial" w:eastAsia="Times New Roman" w:hAnsi="Arial" w:cs="Times New Roman"/>
      <w:lang w:val="en-GB" w:eastAsia="zh-CN"/>
    </w:rPr>
  </w:style>
  <w:style w:type="character" w:customStyle="1" w:styleId="6Char">
    <w:name w:val="标题 6 Char"/>
    <w:basedOn w:val="a0"/>
    <w:link w:val="6"/>
    <w:semiHidden/>
    <w:rsid w:val="00B11EE1"/>
    <w:rPr>
      <w:rFonts w:ascii="Arial" w:eastAsia="宋体" w:hAnsi="Arial" w:cs="Arial"/>
      <w:sz w:val="20"/>
      <w:szCs w:val="20"/>
      <w:lang w:val="en-US" w:eastAsia="zh-CN"/>
    </w:rPr>
  </w:style>
  <w:style w:type="character" w:customStyle="1" w:styleId="7Char">
    <w:name w:val="标题 7 Char"/>
    <w:basedOn w:val="a0"/>
    <w:link w:val="7"/>
    <w:semiHidden/>
    <w:rsid w:val="00B11EE1"/>
    <w:rPr>
      <w:rFonts w:ascii="Arial" w:eastAsia="宋体" w:hAnsi="Arial" w:cs="Arial"/>
      <w:sz w:val="20"/>
      <w:szCs w:val="20"/>
      <w:lang w:val="en-US" w:eastAsia="zh-CN"/>
    </w:rPr>
  </w:style>
  <w:style w:type="character" w:customStyle="1" w:styleId="8Char">
    <w:name w:val="标题 8 Char"/>
    <w:basedOn w:val="a0"/>
    <w:link w:val="8"/>
    <w:semiHidden/>
    <w:rsid w:val="00B11EE1"/>
    <w:rPr>
      <w:rFonts w:ascii="Arial" w:eastAsia="宋体" w:hAnsi="Arial" w:cs="Arial"/>
      <w:sz w:val="20"/>
      <w:szCs w:val="20"/>
      <w:lang w:val="en-US" w:eastAsia="zh-CN"/>
    </w:rPr>
  </w:style>
  <w:style w:type="character" w:customStyle="1" w:styleId="9Char">
    <w:name w:val="标题 9 Char"/>
    <w:basedOn w:val="a0"/>
    <w:link w:val="9"/>
    <w:semiHidden/>
    <w:rsid w:val="00B11EE1"/>
    <w:rPr>
      <w:rFonts w:ascii="Arial" w:eastAsia="宋体" w:hAnsi="Arial" w:cs="Arial"/>
      <w:sz w:val="20"/>
      <w:szCs w:val="20"/>
      <w:lang w:val="en-US" w:eastAsia="zh-CN"/>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locked/>
    <w:rsid w:val="00B11EE1"/>
    <w:rPr>
      <w:rFonts w:ascii="Arial" w:eastAsia="Times New Roman" w:hAnsi="Arial" w:cs="Times New Roman"/>
      <w:sz w:val="36"/>
      <w:szCs w:val="36"/>
      <w:lang w:val="en-GB" w:eastAsia="zh-CN"/>
    </w:rPr>
  </w:style>
  <w:style w:type="paragraph" w:styleId="a3">
    <w:name w:val="Body Text"/>
    <w:basedOn w:val="a"/>
    <w:link w:val="Char"/>
    <w:unhideWhenUsed/>
    <w:rsid w:val="00B11EE1"/>
    <w:rPr>
      <w:rFonts w:eastAsia="Malgun Gothic"/>
      <w:lang w:val="en-GB"/>
    </w:rPr>
  </w:style>
  <w:style w:type="character" w:customStyle="1" w:styleId="Char">
    <w:name w:val="正文文本 Char"/>
    <w:basedOn w:val="a0"/>
    <w:link w:val="a3"/>
    <w:rsid w:val="00B11EE1"/>
    <w:rPr>
      <w:rFonts w:ascii="Arial" w:eastAsia="Malgun Gothic" w:hAnsi="Arial" w:cs="Times New Roman"/>
      <w:sz w:val="20"/>
      <w:szCs w:val="20"/>
      <w:lang w:val="en-GB" w:eastAsia="zh-CN"/>
    </w:rPr>
  </w:style>
  <w:style w:type="character" w:customStyle="1" w:styleId="Char0">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4"/>
    <w:uiPriority w:val="34"/>
    <w:qFormat/>
    <w:locked/>
    <w:rsid w:val="00B11EE1"/>
    <w:rPr>
      <w:rFonts w:ascii="Calibri" w:eastAsia="宋体" w:hAnsi="Calibri" w:cs="Calibri"/>
      <w:lang w:val="x-none" w:eastAsia="x-none"/>
    </w:rPr>
  </w:style>
  <w:style w:type="paragraph" w:styleId="a4">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Char0"/>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5">
    <w:name w:val="Table Grid"/>
    <w:basedOn w:val="a1"/>
    <w:rsid w:val="00B11EE1"/>
    <w:pPr>
      <w:spacing w:after="0" w:line="240" w:lineRule="auto"/>
    </w:pPr>
    <w:rPr>
      <w:rFonts w:ascii="CG Times (WN)" w:eastAsia="Malgun Gothic"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uiPriority w:val="39"/>
    <w:qFormat/>
    <w:rsid w:val="00B11EE1"/>
    <w:pPr>
      <w:spacing w:after="0" w:line="240" w:lineRule="auto"/>
    </w:pPr>
    <w:rPr>
      <w:rFonts w:ascii="Times New Roman" w:eastAsia="宋体"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6">
    <w:name w:val="caption"/>
    <w:basedOn w:val="a"/>
    <w:next w:val="a"/>
    <w:uiPriority w:val="35"/>
    <w:unhideWhenUsed/>
    <w:qFormat/>
    <w:rsid w:val="0014567B"/>
    <w:pPr>
      <w:spacing w:after="200"/>
    </w:pPr>
    <w:rPr>
      <w:i/>
      <w:iCs/>
      <w:color w:val="44546A" w:themeColor="text2"/>
      <w:sz w:val="18"/>
      <w:szCs w:val="18"/>
    </w:rPr>
  </w:style>
  <w:style w:type="character" w:styleId="a7">
    <w:name w:val="annotation reference"/>
    <w:basedOn w:val="a0"/>
    <w:uiPriority w:val="99"/>
    <w:semiHidden/>
    <w:unhideWhenUsed/>
    <w:rsid w:val="006D1C6D"/>
    <w:rPr>
      <w:sz w:val="16"/>
      <w:szCs w:val="16"/>
    </w:rPr>
  </w:style>
  <w:style w:type="paragraph" w:styleId="a8">
    <w:name w:val="annotation text"/>
    <w:basedOn w:val="a"/>
    <w:link w:val="Char1"/>
    <w:uiPriority w:val="99"/>
    <w:semiHidden/>
    <w:unhideWhenUsed/>
    <w:rsid w:val="006D1C6D"/>
  </w:style>
  <w:style w:type="character" w:customStyle="1" w:styleId="Char1">
    <w:name w:val="批注文字 Char"/>
    <w:basedOn w:val="a0"/>
    <w:link w:val="a8"/>
    <w:uiPriority w:val="99"/>
    <w:semiHidden/>
    <w:rsid w:val="006D1C6D"/>
    <w:rPr>
      <w:rFonts w:ascii="Arial" w:eastAsia="宋体" w:hAnsi="Arial" w:cs="Times New Roman"/>
      <w:sz w:val="20"/>
      <w:szCs w:val="20"/>
      <w:lang w:val="en-US" w:eastAsia="zh-CN"/>
    </w:rPr>
  </w:style>
  <w:style w:type="paragraph" w:styleId="a9">
    <w:name w:val="annotation subject"/>
    <w:basedOn w:val="a8"/>
    <w:next w:val="a8"/>
    <w:link w:val="Char2"/>
    <w:uiPriority w:val="99"/>
    <w:semiHidden/>
    <w:unhideWhenUsed/>
    <w:rsid w:val="006D1C6D"/>
    <w:rPr>
      <w:b/>
      <w:bCs/>
    </w:rPr>
  </w:style>
  <w:style w:type="character" w:customStyle="1" w:styleId="Char2">
    <w:name w:val="批注主题 Char"/>
    <w:basedOn w:val="Char1"/>
    <w:link w:val="a9"/>
    <w:uiPriority w:val="99"/>
    <w:semiHidden/>
    <w:rsid w:val="006D1C6D"/>
    <w:rPr>
      <w:rFonts w:ascii="Arial" w:eastAsia="宋体" w:hAnsi="Arial" w:cs="Times New Roman"/>
      <w:b/>
      <w:bCs/>
      <w:sz w:val="20"/>
      <w:szCs w:val="20"/>
      <w:lang w:val="en-US" w:eastAsia="zh-CN"/>
    </w:rPr>
  </w:style>
  <w:style w:type="paragraph" w:styleId="aa">
    <w:name w:val="Balloon Text"/>
    <w:basedOn w:val="a"/>
    <w:link w:val="Char3"/>
    <w:uiPriority w:val="99"/>
    <w:semiHidden/>
    <w:unhideWhenUsed/>
    <w:rsid w:val="006D1C6D"/>
    <w:pPr>
      <w:spacing w:after="0"/>
    </w:pPr>
    <w:rPr>
      <w:rFonts w:ascii="Segoe UI" w:hAnsi="Segoe UI" w:cs="Segoe UI"/>
      <w:sz w:val="18"/>
      <w:szCs w:val="18"/>
    </w:rPr>
  </w:style>
  <w:style w:type="character" w:customStyle="1" w:styleId="Char3">
    <w:name w:val="批注框文本 Char"/>
    <w:basedOn w:val="a0"/>
    <w:link w:val="aa"/>
    <w:uiPriority w:val="99"/>
    <w:semiHidden/>
    <w:rsid w:val="006D1C6D"/>
    <w:rPr>
      <w:rFonts w:ascii="Segoe UI" w:eastAsia="宋体" w:hAnsi="Segoe UI" w:cs="Segoe UI"/>
      <w:sz w:val="18"/>
      <w:szCs w:val="18"/>
      <w:lang w:val="en-US" w:eastAsia="zh-CN"/>
    </w:rPr>
  </w:style>
  <w:style w:type="paragraph" w:styleId="ab">
    <w:name w:val="Normal (Web)"/>
    <w:basedOn w:val="a"/>
    <w:uiPriority w:val="99"/>
    <w:semiHidden/>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lang w:val="aa-ET" w:eastAsia="aa-ET"/>
    </w:rPr>
  </w:style>
  <w:style w:type="paragraph" w:styleId="ac">
    <w:name w:val="header"/>
    <w:basedOn w:val="a"/>
    <w:link w:val="Char4"/>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c"/>
    <w:uiPriority w:val="99"/>
    <w:rsid w:val="00F4025C"/>
    <w:rPr>
      <w:rFonts w:ascii="Arial" w:eastAsia="宋体" w:hAnsi="Arial" w:cs="Times New Roman"/>
      <w:sz w:val="18"/>
      <w:szCs w:val="18"/>
      <w:lang w:val="en-US" w:eastAsia="zh-CN"/>
    </w:rPr>
  </w:style>
  <w:style w:type="paragraph" w:styleId="ad">
    <w:name w:val="footer"/>
    <w:basedOn w:val="a"/>
    <w:link w:val="Char5"/>
    <w:uiPriority w:val="99"/>
    <w:unhideWhenUsed/>
    <w:rsid w:val="00F4025C"/>
    <w:pPr>
      <w:tabs>
        <w:tab w:val="center" w:pos="4153"/>
        <w:tab w:val="right" w:pos="8306"/>
      </w:tabs>
      <w:snapToGrid w:val="0"/>
      <w:jc w:val="left"/>
    </w:pPr>
    <w:rPr>
      <w:sz w:val="18"/>
      <w:szCs w:val="18"/>
    </w:rPr>
  </w:style>
  <w:style w:type="character" w:customStyle="1" w:styleId="Char5">
    <w:name w:val="页脚 Char"/>
    <w:basedOn w:val="a0"/>
    <w:link w:val="ad"/>
    <w:uiPriority w:val="99"/>
    <w:rsid w:val="00F4025C"/>
    <w:rPr>
      <w:rFonts w:ascii="Arial" w:eastAsia="宋体" w:hAnsi="Arial" w:cs="Times New Roman"/>
      <w:sz w:val="18"/>
      <w:szCs w:val="18"/>
      <w:lang w:val="en-US" w:eastAsia="zh-CN"/>
    </w:rPr>
  </w:style>
  <w:style w:type="character" w:styleId="ae">
    <w:name w:val="Intense Emphasis"/>
    <w:basedOn w:val="a0"/>
    <w:uiPriority w:val="21"/>
    <w:qFormat/>
    <w:rsid w:val="0046038C"/>
    <w:rPr>
      <w:i/>
      <w:iCs/>
      <w:color w:val="4472C4" w:themeColor="accent1"/>
    </w:rPr>
  </w:style>
  <w:style w:type="table" w:customStyle="1" w:styleId="20">
    <w:name w:val="网格型2"/>
    <w:basedOn w:val="a1"/>
    <w:next w:val="a5"/>
    <w:rsid w:val="00A1037A"/>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D57008"/>
    <w:pPr>
      <w:numPr>
        <w:numId w:val="30"/>
      </w:numPr>
      <w:tabs>
        <w:tab w:val="clear" w:pos="1352"/>
        <w:tab w:val="num" w:pos="1619"/>
      </w:tabs>
      <w:overflowPunct/>
      <w:autoSpaceDE/>
      <w:autoSpaceDN/>
      <w:adjustRightInd/>
      <w:spacing w:before="60" w:after="0"/>
      <w:ind w:left="1619"/>
      <w:jc w:val="left"/>
    </w:pPr>
    <w:rPr>
      <w:rFonts w:eastAsia="MS Mincho"/>
      <w:b/>
      <w:szCs w:val="24"/>
      <w:lang w:val="en-GB" w:eastAsia="en-GB"/>
    </w:rPr>
  </w:style>
  <w:style w:type="paragraph" w:customStyle="1" w:styleId="TAL">
    <w:name w:val="TAL"/>
    <w:basedOn w:val="a"/>
    <w:link w:val="TALCar"/>
    <w:qFormat/>
    <w:rsid w:val="00BD6455"/>
    <w:pPr>
      <w:keepNext/>
      <w:keepLines/>
      <w:spacing w:after="0"/>
      <w:jc w:val="left"/>
      <w:textAlignment w:val="baseline"/>
    </w:pPr>
    <w:rPr>
      <w:rFonts w:eastAsia="Times New Roman"/>
      <w:sz w:val="18"/>
      <w:lang w:val="en-GB" w:eastAsia="ja-JP"/>
    </w:rPr>
  </w:style>
  <w:style w:type="character" w:customStyle="1" w:styleId="TALCar">
    <w:name w:val="TAL Car"/>
    <w:link w:val="TAL"/>
    <w:qFormat/>
    <w:rsid w:val="00BD6455"/>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2058</TotalTime>
  <Pages>3</Pages>
  <Words>1305</Words>
  <Characters>7442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cp:lastModifiedBy>
  <cp:revision>662</cp:revision>
  <dcterms:created xsi:type="dcterms:W3CDTF">2022-09-13T08:06:00Z</dcterms:created>
  <dcterms:modified xsi:type="dcterms:W3CDTF">2022-11-04T01:35:00Z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(3)JfmfUDsl8gQmWFFffq7K78LErYN9SzlgJa2MVkiy9r8Gn4p7rsVsWOV0TwZKK2I3lTjrSzOK
1/nGBUy7+orPx25TeKROaay2LF852cUJ1E6uKAfc///aOCcin+SNHZhIVpG77YDSs3juvo6D
n2l2Dqg+BmXbVKv+NUX7gk7r+NKZd1t8sPvfWmKiCnIOUBIsm5iWV2lkQoZ2zu40jcVrS2hs
VXCvagpI28VXgVcHaI</vt:lpwstr>
  </property>
  <property fmtid="{D5CDD505-2E9C-101B-9397-08002B2CF9AE}" pid="3" name="_2015_ms_pID_7253431">
    <vt:lpwstr>7Bd0gujoqpLtgfjzkaBYKJvoFanZLEjw/sotWK8mXvIPn5/iQ2xGj0
lMXVoDxw92TMqzJ1HuAStUGexO6A+p6jDR8P3u/K8ZOWxaF8+snIATp+LF3KyTXQc2t1RHvS
Md1Eu5RjbPGavLiLVRdcaHiz2pE20rQvGev0Hn0aPCiTuLH8mAEycqkvo5Hj/WA/pMCHYH0B
eNPIJ1X0f7Ap0G2aRtbBjDvgZfcFgUACb03I</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1665542324</vt:lpwstr>
  </property>
</Properties>
</file>